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8A202" w14:textId="157F4076" w:rsidR="00D74E8A" w:rsidRPr="0052548E" w:rsidRDefault="00D74E8A" w:rsidP="00D74E8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F710F3" w:rsidRPr="00F710F3">
        <w:rPr>
          <w:rFonts w:ascii="Arial" w:hAnsi="Arial" w:cs="Arial"/>
          <w:b/>
          <w:bCs/>
          <w:sz w:val="28"/>
        </w:rPr>
        <w:t>R1-2112120</w:t>
      </w:r>
    </w:p>
    <w:p w14:paraId="0F0BD962" w14:textId="77777777" w:rsidR="00D74E8A" w:rsidRPr="009513AC" w:rsidRDefault="00D74E8A" w:rsidP="00D74E8A">
      <w:pPr>
        <w:tabs>
          <w:tab w:val="center" w:pos="4536"/>
          <w:tab w:val="right" w:pos="9072"/>
        </w:tabs>
        <w:rPr>
          <w:rFonts w:ascii="Arial" w:eastAsia="ＭＳ 明朝" w:hAnsi="Arial" w:cs="Arial"/>
          <w:b/>
          <w:bCs/>
          <w:sz w:val="28"/>
        </w:rPr>
      </w:pPr>
      <w:r>
        <w:rPr>
          <w:rFonts w:ascii="Arial" w:eastAsia="ＭＳ 明朝" w:hAnsi="Arial" w:cs="Arial"/>
          <w:b/>
          <w:bCs/>
          <w:sz w:val="28"/>
        </w:rPr>
        <w:t>e-Meeting, November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7210D9E" w14:textId="77777777" w:rsidR="003F1BAF" w:rsidRPr="00B62D4B"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9B8FE42"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437CB">
        <w:rPr>
          <w:sz w:val="24"/>
          <w:lang w:val="en-US"/>
        </w:rPr>
        <w:t>TB processing over multi-slot</w:t>
      </w:r>
      <w:r w:rsidR="00546B31" w:rsidRPr="00546B31">
        <w:rPr>
          <w:sz w:val="24"/>
          <w:lang w:val="en-US"/>
        </w:rPr>
        <w:t xml:space="preserve"> PUSCH</w:t>
      </w:r>
    </w:p>
    <w:p w14:paraId="33948831" w14:textId="7863BA0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C437CB">
        <w:rPr>
          <w:sz w:val="24"/>
          <w:lang w:val="en-US"/>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62BAD9DC" w:rsidR="007E607B" w:rsidRDefault="007E607B" w:rsidP="007E2D01">
      <w:pPr>
        <w:rPr>
          <w:sz w:val="22"/>
          <w:szCs w:val="22"/>
          <w:lang w:val="en-US"/>
        </w:rPr>
      </w:pPr>
      <w:r w:rsidRPr="007E607B">
        <w:rPr>
          <w:sz w:val="22"/>
          <w:szCs w:val="22"/>
          <w:lang w:val="en-US"/>
        </w:rPr>
        <w:t xml:space="preserve">At RAN#90-e meeting, a new WID [1] on “NR coverage enhancements” was approved. In this contribution, we discuss </w:t>
      </w:r>
      <w:r w:rsidR="00C437CB" w:rsidRPr="00C437CB">
        <w:rPr>
          <w:sz w:val="22"/>
          <w:szCs w:val="22"/>
          <w:lang w:val="en-US"/>
        </w:rPr>
        <w:t>TB processing over multi-slot PUSCH</w:t>
      </w:r>
      <w:r w:rsidR="00546B31">
        <w:rPr>
          <w:sz w:val="22"/>
          <w:szCs w:val="22"/>
          <w:lang w:val="en-US"/>
        </w:rPr>
        <w:t xml:space="preserve"> </w:t>
      </w:r>
      <w:r w:rsidR="00C437CB">
        <w:rPr>
          <w:sz w:val="22"/>
          <w:szCs w:val="22"/>
          <w:lang w:val="en-US"/>
        </w:rPr>
        <w:t>for</w:t>
      </w:r>
      <w:r>
        <w:rPr>
          <w:sz w:val="22"/>
          <w:szCs w:val="22"/>
          <w:lang w:val="en-US"/>
        </w:rPr>
        <w:t xml:space="preserve"> coverage enhancements</w:t>
      </w:r>
      <w:r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3C13A848" w14:textId="57310CAA" w:rsidR="00D379F9" w:rsidRPr="00D379F9" w:rsidRDefault="005768AF" w:rsidP="00D379F9">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C437CB" w:rsidRPr="00C437CB">
        <w:rPr>
          <w:rFonts w:eastAsia="ＭＳ 明朝"/>
          <w:b/>
          <w:bCs/>
          <w:szCs w:val="24"/>
          <w:lang w:val="en-US"/>
        </w:rPr>
        <w:t>TB processing over multi-slot PUSCH</w:t>
      </w:r>
      <w:r w:rsidR="00C437CB">
        <w:rPr>
          <w:rFonts w:eastAsia="ＭＳ 明朝"/>
          <w:b/>
          <w:bCs/>
          <w:szCs w:val="24"/>
          <w:lang w:val="en-US"/>
        </w:rPr>
        <w:t xml:space="preserve"> </w:t>
      </w:r>
    </w:p>
    <w:p w14:paraId="2E3FF8CB" w14:textId="77777777" w:rsidR="00833330" w:rsidRDefault="00833330" w:rsidP="00AD69BB">
      <w:pPr>
        <w:pStyle w:val="aff6"/>
        <w:numPr>
          <w:ilvl w:val="0"/>
          <w:numId w:val="28"/>
        </w:numPr>
        <w:spacing w:afterLines="50" w:after="120"/>
        <w:ind w:leftChars="0"/>
        <w:jc w:val="both"/>
        <w:rPr>
          <w:b/>
          <w:bCs/>
          <w:sz w:val="22"/>
          <w:szCs w:val="22"/>
          <w:u w:val="single"/>
          <w:lang w:val="en-US"/>
        </w:rPr>
      </w:pPr>
      <w:r>
        <w:rPr>
          <w:b/>
          <w:bCs/>
          <w:sz w:val="22"/>
          <w:szCs w:val="22"/>
          <w:u w:val="single"/>
          <w:lang w:val="en-US"/>
        </w:rPr>
        <w:t>Definition of TB processing over multi-slot PUSCH</w:t>
      </w:r>
    </w:p>
    <w:p w14:paraId="00A8E82F" w14:textId="3544BEAA" w:rsidR="00357A94" w:rsidRDefault="00833330" w:rsidP="00357A94">
      <w:pPr>
        <w:spacing w:afterLines="50" w:after="120"/>
        <w:jc w:val="both"/>
        <w:rPr>
          <w:rFonts w:eastAsiaTheme="minorEastAsia"/>
          <w:sz w:val="22"/>
          <w:szCs w:val="22"/>
          <w:lang w:val="en-US"/>
        </w:rPr>
      </w:pPr>
      <w:r>
        <w:rPr>
          <w:rFonts w:eastAsia="游明朝"/>
          <w:bCs/>
          <w:sz w:val="22"/>
          <w:szCs w:val="22"/>
          <w:lang w:val="en-US"/>
        </w:rPr>
        <w:t xml:space="preserve">The core concept of </w:t>
      </w:r>
      <w:proofErr w:type="spellStart"/>
      <w:r>
        <w:rPr>
          <w:rFonts w:eastAsia="游明朝"/>
          <w:bCs/>
          <w:sz w:val="22"/>
          <w:szCs w:val="22"/>
          <w:lang w:val="en-US"/>
        </w:rPr>
        <w:t>TBoMS</w:t>
      </w:r>
      <w:proofErr w:type="spellEnd"/>
      <w:r>
        <w:rPr>
          <w:rFonts w:eastAsia="游明朝"/>
          <w:bCs/>
          <w:sz w:val="22"/>
          <w:szCs w:val="22"/>
          <w:lang w:val="en-US"/>
        </w:rPr>
        <w:t xml:space="preserve"> is to transmit one TB over multiple slots for coverage enhancements. </w:t>
      </w:r>
      <w:r w:rsidR="00357A94">
        <w:rPr>
          <w:rFonts w:eastAsia="游明朝"/>
          <w:bCs/>
          <w:sz w:val="22"/>
          <w:szCs w:val="22"/>
          <w:lang w:val="en-US"/>
        </w:rPr>
        <w:t>T</w:t>
      </w:r>
      <w:r>
        <w:rPr>
          <w:rFonts w:eastAsia="游明朝"/>
          <w:bCs/>
          <w:sz w:val="22"/>
          <w:szCs w:val="22"/>
          <w:lang w:val="en-US"/>
        </w:rPr>
        <w:t xml:space="preserve">his concept can be achieved by </w:t>
      </w:r>
      <w:r w:rsidR="004A2100">
        <w:rPr>
          <w:rFonts w:eastAsia="游明朝"/>
          <w:bCs/>
          <w:sz w:val="22"/>
          <w:szCs w:val="22"/>
          <w:lang w:val="en-US"/>
        </w:rPr>
        <w:t xml:space="preserve">type A </w:t>
      </w:r>
      <w:r w:rsidR="007E0A4A">
        <w:rPr>
          <w:rFonts w:eastAsia="游明朝"/>
          <w:bCs/>
          <w:sz w:val="22"/>
          <w:szCs w:val="22"/>
          <w:lang w:val="en-US"/>
        </w:rPr>
        <w:t xml:space="preserve">PUSCH repetition </w:t>
      </w:r>
      <w:r w:rsidR="00357A94">
        <w:rPr>
          <w:rFonts w:eastAsia="游明朝"/>
          <w:bCs/>
          <w:sz w:val="22"/>
          <w:szCs w:val="22"/>
          <w:lang w:val="en-US"/>
        </w:rPr>
        <w:t xml:space="preserve">in Rel-15/16 </w:t>
      </w:r>
      <w:r>
        <w:rPr>
          <w:rFonts w:eastAsia="游明朝"/>
          <w:bCs/>
          <w:sz w:val="22"/>
          <w:szCs w:val="22"/>
          <w:lang w:val="en-US"/>
        </w:rPr>
        <w:t>as well</w:t>
      </w:r>
      <w:r w:rsidR="00357A94">
        <w:rPr>
          <w:rFonts w:eastAsia="游明朝"/>
          <w:bCs/>
          <w:sz w:val="22"/>
          <w:szCs w:val="22"/>
          <w:lang w:val="en-US"/>
        </w:rPr>
        <w:t>. Also</w:t>
      </w:r>
      <w:r>
        <w:rPr>
          <w:rFonts w:eastAsia="游明朝"/>
          <w:bCs/>
          <w:sz w:val="22"/>
          <w:szCs w:val="22"/>
          <w:lang w:val="en-US"/>
        </w:rPr>
        <w:t xml:space="preserve">, </w:t>
      </w:r>
      <w:r w:rsidR="00357A94" w:rsidRPr="008D5047">
        <w:rPr>
          <w:rFonts w:eastAsiaTheme="minorEastAsia"/>
          <w:sz w:val="22"/>
          <w:szCs w:val="22"/>
          <w:lang w:val="en-US"/>
        </w:rPr>
        <w:t xml:space="preserve">the </w:t>
      </w:r>
      <w:r w:rsidR="00357A94">
        <w:rPr>
          <w:rFonts w:eastAsiaTheme="minorEastAsia"/>
          <w:sz w:val="22"/>
          <w:szCs w:val="22"/>
          <w:lang w:val="en-US"/>
        </w:rPr>
        <w:t xml:space="preserve">rate-matching unit </w:t>
      </w:r>
      <w:r w:rsidR="00357A94" w:rsidRPr="008D5047">
        <w:rPr>
          <w:rFonts w:eastAsiaTheme="minorEastAsia"/>
          <w:sz w:val="22"/>
          <w:szCs w:val="22"/>
          <w:lang w:val="en-US"/>
        </w:rPr>
        <w:t xml:space="preserve">was discussed, and </w:t>
      </w:r>
      <w:r w:rsidR="00357A94">
        <w:rPr>
          <w:rFonts w:eastAsiaTheme="minorEastAsia"/>
          <w:sz w:val="22"/>
          <w:szCs w:val="22"/>
          <w:lang w:val="en-US"/>
        </w:rPr>
        <w:t xml:space="preserve">the </w:t>
      </w:r>
      <w:r w:rsidR="00357A94" w:rsidRPr="008D5047">
        <w:rPr>
          <w:rFonts w:eastAsiaTheme="minorEastAsia"/>
          <w:sz w:val="22"/>
          <w:szCs w:val="22"/>
          <w:lang w:val="en-US"/>
        </w:rPr>
        <w:t xml:space="preserve">following </w:t>
      </w:r>
      <w:r w:rsidR="00357A94">
        <w:rPr>
          <w:rFonts w:eastAsiaTheme="minorEastAsia"/>
          <w:sz w:val="22"/>
          <w:szCs w:val="22"/>
          <w:lang w:val="en-US"/>
        </w:rPr>
        <w:t>working assumption</w:t>
      </w:r>
      <w:r w:rsidR="00357A94" w:rsidRPr="008D5047">
        <w:rPr>
          <w:rFonts w:eastAsiaTheme="minorEastAsia"/>
          <w:sz w:val="22"/>
          <w:szCs w:val="22"/>
          <w:lang w:val="en-US"/>
        </w:rPr>
        <w:t xml:space="preserve"> </w:t>
      </w:r>
      <w:r w:rsidR="00C65E91">
        <w:rPr>
          <w:rFonts w:eastAsiaTheme="minorEastAsia"/>
          <w:sz w:val="22"/>
          <w:szCs w:val="22"/>
          <w:lang w:val="en-US"/>
        </w:rPr>
        <w:t xml:space="preserve">to support rate-matching per slots </w:t>
      </w:r>
      <w:r w:rsidR="0049326A">
        <w:rPr>
          <w:rFonts w:eastAsiaTheme="minorEastAsia"/>
          <w:sz w:val="22"/>
          <w:szCs w:val="22"/>
          <w:lang w:val="en-US"/>
        </w:rPr>
        <w:t>was</w:t>
      </w:r>
      <w:r w:rsidR="00357A94" w:rsidRPr="008D5047">
        <w:rPr>
          <w:rFonts w:eastAsiaTheme="minorEastAsia"/>
          <w:sz w:val="22"/>
          <w:szCs w:val="22"/>
          <w:lang w:val="en-US"/>
        </w:rPr>
        <w:t xml:space="preserve"> made </w:t>
      </w:r>
      <w:r w:rsidR="00357A94">
        <w:rPr>
          <w:rFonts w:eastAsiaTheme="minorEastAsia"/>
          <w:sz w:val="22"/>
          <w:szCs w:val="22"/>
          <w:lang w:val="en-US"/>
        </w:rPr>
        <w:t>a</w:t>
      </w:r>
      <w:r w:rsidR="00357A94" w:rsidRPr="008D5047">
        <w:rPr>
          <w:rFonts w:eastAsiaTheme="minorEastAsia"/>
          <w:sz w:val="22"/>
          <w:szCs w:val="22"/>
          <w:lang w:val="en-US"/>
        </w:rPr>
        <w:t>t RAN1#106</w:t>
      </w:r>
      <w:r w:rsidR="00357A94">
        <w:rPr>
          <w:rFonts w:eastAsiaTheme="minorEastAsia"/>
          <w:sz w:val="22"/>
          <w:szCs w:val="22"/>
          <w:lang w:val="en-US"/>
        </w:rPr>
        <w:t>bis</w:t>
      </w:r>
      <w:r w:rsidR="00357A94" w:rsidRPr="008D5047">
        <w:rPr>
          <w:rFonts w:eastAsiaTheme="minorEastAsia"/>
          <w:sz w:val="22"/>
          <w:szCs w:val="22"/>
          <w:lang w:val="en-US"/>
        </w:rPr>
        <w:t>-e meeting</w:t>
      </w:r>
      <w:r w:rsidR="00357A94">
        <w:rPr>
          <w:rFonts w:eastAsiaTheme="minorEastAsia"/>
          <w:sz w:val="22"/>
          <w:szCs w:val="22"/>
          <w:lang w:val="en-US"/>
        </w:rPr>
        <w:t xml:space="preserve"> </w:t>
      </w:r>
      <w:r w:rsidR="00357A94" w:rsidRPr="008D5047">
        <w:rPr>
          <w:rFonts w:eastAsiaTheme="minorEastAsia"/>
          <w:sz w:val="22"/>
          <w:szCs w:val="22"/>
          <w:lang w:val="en-US"/>
        </w:rPr>
        <w:t>[2].</w:t>
      </w:r>
    </w:p>
    <w:p w14:paraId="36EBBAC7" w14:textId="77777777" w:rsidR="00C65E91" w:rsidRDefault="00C65E91" w:rsidP="00357A94">
      <w:pPr>
        <w:spacing w:afterLines="50" w:after="120"/>
        <w:jc w:val="both"/>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C65E91" w:rsidRPr="00A31D60" w14:paraId="73A08E04" w14:textId="77777777" w:rsidTr="00920B20">
        <w:trPr>
          <w:trHeight w:val="1833"/>
          <w:jc w:val="center"/>
        </w:trPr>
        <w:tc>
          <w:tcPr>
            <w:tcW w:w="9962" w:type="dxa"/>
          </w:tcPr>
          <w:p w14:paraId="40D91592" w14:textId="77777777" w:rsidR="00C65E91" w:rsidRPr="00985C84" w:rsidRDefault="00C65E91" w:rsidP="00C65E91">
            <w:pPr>
              <w:shd w:val="clear" w:color="auto" w:fill="FFFFFF"/>
              <w:rPr>
                <w:rFonts w:ascii="Calibri" w:eastAsia="SimSun" w:hAnsi="Calibri" w:cs="Calibri"/>
                <w:color w:val="000000"/>
                <w:sz w:val="22"/>
                <w:szCs w:val="22"/>
                <w:highlight w:val="darkYellow"/>
                <w:lang w:val="en-US" w:eastAsia="zh-CN"/>
              </w:rPr>
            </w:pPr>
            <w:r w:rsidRPr="00985C84">
              <w:rPr>
                <w:rFonts w:ascii="Calibri" w:eastAsia="SimSun" w:hAnsi="Calibri" w:cs="Calibri"/>
                <w:b/>
                <w:bCs/>
                <w:color w:val="000000"/>
                <w:sz w:val="22"/>
                <w:szCs w:val="22"/>
                <w:highlight w:val="darkYellow"/>
                <w:shd w:val="clear" w:color="auto" w:fill="FFFF00"/>
                <w:lang w:val="en-US" w:eastAsia="zh-CN"/>
              </w:rPr>
              <w:t>Working Assumption</w:t>
            </w:r>
          </w:p>
          <w:p w14:paraId="631D591B" w14:textId="77777777" w:rsidR="00C65E91" w:rsidRPr="00C65E91" w:rsidRDefault="00C65E91" w:rsidP="00C65E91">
            <w:pPr>
              <w:rPr>
                <w:rFonts w:ascii="Times" w:eastAsia="Batang" w:hAnsi="Times"/>
                <w:sz w:val="20"/>
                <w:lang w:val="en-US" w:eastAsia="en-US"/>
              </w:rPr>
            </w:pPr>
            <w:r w:rsidRPr="00C65E91">
              <w:rPr>
                <w:rFonts w:ascii="Times" w:eastAsia="Batang" w:hAnsi="Times"/>
                <w:sz w:val="20"/>
                <w:lang w:val="en-US" w:eastAsia="en-US"/>
              </w:rPr>
              <w:t xml:space="preserve">For </w:t>
            </w:r>
            <w:proofErr w:type="spellStart"/>
            <w:r w:rsidRPr="00C65E91">
              <w:rPr>
                <w:rFonts w:ascii="Times" w:eastAsia="Batang" w:hAnsi="Times"/>
                <w:sz w:val="20"/>
                <w:lang w:val="en-US" w:eastAsia="en-US"/>
              </w:rPr>
              <w:t>TBoMS</w:t>
            </w:r>
            <w:proofErr w:type="spellEnd"/>
            <w:r w:rsidRPr="00C65E91">
              <w:rPr>
                <w:rFonts w:ascii="Times" w:eastAsia="Batang" w:hAnsi="Times"/>
                <w:sz w:val="20"/>
                <w:lang w:val="en-US" w:eastAsia="en-US"/>
              </w:rPr>
              <w:t xml:space="preserve"> in Rel-17, the following is supported:</w:t>
            </w:r>
          </w:p>
          <w:p w14:paraId="67E92ACA" w14:textId="77777777" w:rsidR="00C65E91" w:rsidRPr="00C65E91" w:rsidRDefault="00C65E91" w:rsidP="00C65E91">
            <w:pPr>
              <w:pStyle w:val="aff6"/>
              <w:numPr>
                <w:ilvl w:val="0"/>
                <w:numId w:val="37"/>
              </w:numPr>
              <w:ind w:leftChars="0"/>
              <w:rPr>
                <w:rFonts w:ascii="Times" w:eastAsia="Batang" w:hAnsi="Times"/>
                <w:sz w:val="20"/>
                <w:lang w:val="en-US" w:eastAsia="en-US"/>
              </w:rPr>
            </w:pPr>
            <w:r w:rsidRPr="00C65E91">
              <w:rPr>
                <w:rFonts w:ascii="Times" w:eastAsia="Batang" w:hAnsi="Times"/>
                <w:sz w:val="20"/>
                <w:lang w:val="en-US" w:eastAsia="en-US"/>
              </w:rPr>
              <w:t>Bit interleaving is performed per slot.</w:t>
            </w:r>
          </w:p>
          <w:p w14:paraId="589066BF" w14:textId="6E4F0113" w:rsidR="00C65E91" w:rsidRPr="00C65E91" w:rsidRDefault="00C65E91" w:rsidP="00C65E91">
            <w:pPr>
              <w:pStyle w:val="aff6"/>
              <w:numPr>
                <w:ilvl w:val="1"/>
                <w:numId w:val="37"/>
              </w:numPr>
              <w:ind w:leftChars="0"/>
              <w:rPr>
                <w:rFonts w:ascii="Times" w:eastAsia="Batang" w:hAnsi="Times"/>
                <w:sz w:val="20"/>
                <w:lang w:val="en-US" w:eastAsia="en-US"/>
              </w:rPr>
            </w:pPr>
            <w:r w:rsidRPr="00C65E91">
              <w:rPr>
                <w:rFonts w:ascii="Times" w:eastAsia="Batang" w:hAnsi="Times"/>
                <w:sz w:val="20"/>
                <w:lang w:val="en-US" w:eastAsia="en-US"/>
              </w:rPr>
              <w:t xml:space="preserve">The index of the starting coded bit for each transmitted slot is predetermined prior to the start of the </w:t>
            </w:r>
            <w:proofErr w:type="spellStart"/>
            <w:r w:rsidRPr="00C65E91">
              <w:rPr>
                <w:rFonts w:ascii="Times" w:eastAsia="Batang" w:hAnsi="Times"/>
                <w:sz w:val="20"/>
                <w:lang w:val="en-US" w:eastAsia="en-US"/>
              </w:rPr>
              <w:t>TBoMS</w:t>
            </w:r>
            <w:proofErr w:type="spellEnd"/>
            <w:r w:rsidRPr="00C65E91">
              <w:rPr>
                <w:rFonts w:ascii="Times" w:eastAsia="Batang" w:hAnsi="Times"/>
                <w:sz w:val="20"/>
                <w:lang w:val="en-US" w:eastAsia="en-US"/>
              </w:rPr>
              <w:t xml:space="preserve"> transmission.</w:t>
            </w:r>
          </w:p>
          <w:p w14:paraId="36C2A280" w14:textId="77777777" w:rsidR="00C65E91" w:rsidRPr="00C65E91" w:rsidRDefault="00C65E91" w:rsidP="00C65E91">
            <w:pPr>
              <w:pStyle w:val="aff6"/>
              <w:numPr>
                <w:ilvl w:val="0"/>
                <w:numId w:val="37"/>
              </w:numPr>
              <w:ind w:leftChars="0"/>
              <w:rPr>
                <w:rFonts w:ascii="Times" w:eastAsia="Batang" w:hAnsi="Times"/>
                <w:sz w:val="20"/>
                <w:lang w:val="en-US" w:eastAsia="en-US"/>
              </w:rPr>
            </w:pPr>
            <w:r w:rsidRPr="00C65E91">
              <w:rPr>
                <w:rFonts w:ascii="Times" w:eastAsia="Batang" w:hAnsi="Times"/>
                <w:sz w:val="20"/>
                <w:lang w:val="en-US" w:eastAsia="en-US"/>
              </w:rPr>
              <w:t>Transmission is limited to one CB only.</w:t>
            </w:r>
          </w:p>
          <w:p w14:paraId="63E0DEAA" w14:textId="77777777" w:rsidR="00C65E91" w:rsidRPr="00C65E91" w:rsidRDefault="00C65E91" w:rsidP="00C65E91">
            <w:pPr>
              <w:pStyle w:val="aff6"/>
              <w:numPr>
                <w:ilvl w:val="0"/>
                <w:numId w:val="37"/>
              </w:numPr>
              <w:ind w:leftChars="0"/>
              <w:rPr>
                <w:rFonts w:ascii="Times" w:eastAsia="Batang" w:hAnsi="Times"/>
                <w:sz w:val="20"/>
                <w:lang w:val="en-US" w:eastAsia="en-US"/>
              </w:rPr>
            </w:pPr>
            <w:r w:rsidRPr="00C65E91">
              <w:rPr>
                <w:rFonts w:ascii="Times" w:eastAsia="Batang" w:hAnsi="Times"/>
                <w:sz w:val="20"/>
                <w:lang w:val="en-US" w:eastAsia="en-US"/>
              </w:rPr>
              <w:t xml:space="preserve">FFS: whether UCI multiplexing bits or cancellation/dropping of coded bits, if any, </w:t>
            </w:r>
            <w:proofErr w:type="gramStart"/>
            <w:r w:rsidRPr="00C65E91">
              <w:rPr>
                <w:rFonts w:ascii="Times" w:eastAsia="Batang" w:hAnsi="Times"/>
                <w:sz w:val="20"/>
                <w:lang w:val="en-US" w:eastAsia="en-US"/>
              </w:rPr>
              <w:t>have to</w:t>
            </w:r>
            <w:proofErr w:type="gramEnd"/>
            <w:r w:rsidRPr="00C65E91">
              <w:rPr>
                <w:rFonts w:ascii="Times" w:eastAsia="Batang" w:hAnsi="Times"/>
                <w:sz w:val="20"/>
                <w:lang w:val="en-US" w:eastAsia="en-US"/>
              </w:rPr>
              <w:t xml:space="preserve"> be known prior to the determination of the index of the starting coded bit for each transmitted slot or not</w:t>
            </w:r>
          </w:p>
          <w:p w14:paraId="3EEF398A" w14:textId="10BEC392" w:rsidR="00C65E91" w:rsidRPr="00C65E91" w:rsidRDefault="00C65E91" w:rsidP="00C65E91">
            <w:pPr>
              <w:pStyle w:val="aff6"/>
              <w:numPr>
                <w:ilvl w:val="0"/>
                <w:numId w:val="37"/>
              </w:numPr>
              <w:ind w:leftChars="0"/>
              <w:rPr>
                <w:rFonts w:ascii="Times" w:eastAsia="Batang" w:hAnsi="Times"/>
                <w:sz w:val="20"/>
                <w:lang w:val="en-US" w:eastAsia="en-US"/>
              </w:rPr>
            </w:pPr>
            <w:r w:rsidRPr="00C65E91">
              <w:rPr>
                <w:rFonts w:ascii="Times" w:eastAsia="Batang" w:hAnsi="Times"/>
                <w:sz w:val="20"/>
                <w:lang w:val="en-US" w:eastAsia="en-US"/>
              </w:rPr>
              <w:t xml:space="preserve">FFS: Performance with UCI multiplexing on single and multiple slots of a single </w:t>
            </w:r>
            <w:proofErr w:type="spellStart"/>
            <w:r w:rsidRPr="00C65E91">
              <w:rPr>
                <w:rFonts w:ascii="Times" w:eastAsia="Batang" w:hAnsi="Times"/>
                <w:sz w:val="20"/>
                <w:lang w:val="en-US" w:eastAsia="en-US"/>
              </w:rPr>
              <w:t>TBoMS</w:t>
            </w:r>
            <w:proofErr w:type="spellEnd"/>
          </w:p>
          <w:p w14:paraId="0CE2CB5E" w14:textId="6A4B66DF" w:rsidR="00C65E91" w:rsidRPr="00C65E91" w:rsidRDefault="00C65E91" w:rsidP="00C65E91">
            <w:pPr>
              <w:spacing w:line="256" w:lineRule="auto"/>
              <w:contextualSpacing/>
              <w:jc w:val="both"/>
              <w:rPr>
                <w:rFonts w:ascii="Times" w:eastAsia="Batang" w:hAnsi="Times"/>
                <w:sz w:val="20"/>
                <w:lang w:val="en-US" w:eastAsia="en-US"/>
              </w:rPr>
            </w:pPr>
            <w:r w:rsidRPr="00C65E91">
              <w:rPr>
                <w:rFonts w:ascii="Times" w:eastAsia="Batang" w:hAnsi="Times"/>
                <w:sz w:val="20"/>
                <w:lang w:val="en-US" w:eastAsia="en-US"/>
              </w:rPr>
              <w:t xml:space="preserve">Note: How UCI </w:t>
            </w:r>
            <w:r w:rsidRPr="00C65E91">
              <w:rPr>
                <w:rFonts w:ascii="Times" w:eastAsia="Batang" w:hAnsi="Times"/>
                <w:sz w:val="20"/>
                <w:lang w:val="en-US" w:eastAsia="x-none"/>
              </w:rPr>
              <w:t>multiplexing</w:t>
            </w:r>
            <w:r w:rsidRPr="00C65E91">
              <w:rPr>
                <w:rFonts w:ascii="Times" w:eastAsia="Batang" w:hAnsi="Times"/>
                <w:sz w:val="20"/>
                <w:lang w:val="en-US" w:eastAsia="en-US"/>
              </w:rPr>
              <w:t xml:space="preserve">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tc>
      </w:tr>
    </w:tbl>
    <w:p w14:paraId="79A55BF7" w14:textId="394E26E6" w:rsidR="00357A94" w:rsidRPr="00C65E91" w:rsidRDefault="00357A94" w:rsidP="00833330">
      <w:pPr>
        <w:spacing w:afterLines="50" w:after="120"/>
        <w:jc w:val="both"/>
        <w:rPr>
          <w:rFonts w:eastAsia="游明朝"/>
          <w:bCs/>
          <w:sz w:val="22"/>
          <w:szCs w:val="22"/>
        </w:rPr>
      </w:pPr>
    </w:p>
    <w:p w14:paraId="063714D5" w14:textId="164650EA" w:rsidR="00C65E91" w:rsidRDefault="004A2100" w:rsidP="00833330">
      <w:pPr>
        <w:spacing w:afterLines="50" w:after="120"/>
        <w:jc w:val="both"/>
        <w:rPr>
          <w:rFonts w:eastAsia="游明朝"/>
          <w:bCs/>
          <w:sz w:val="22"/>
          <w:szCs w:val="22"/>
          <w:lang w:val="en-US"/>
        </w:rPr>
      </w:pPr>
      <w:r>
        <w:rPr>
          <w:rFonts w:eastAsia="游明朝"/>
          <w:bCs/>
          <w:sz w:val="22"/>
          <w:szCs w:val="22"/>
          <w:lang w:val="en-US"/>
        </w:rPr>
        <w:t xml:space="preserve">If the unit of rate-matching is a slot, </w:t>
      </w:r>
      <w:proofErr w:type="spellStart"/>
      <w:r>
        <w:rPr>
          <w:rFonts w:eastAsia="游明朝"/>
          <w:bCs/>
          <w:sz w:val="22"/>
          <w:szCs w:val="22"/>
          <w:lang w:val="en-US"/>
        </w:rPr>
        <w:t>TBoMS</w:t>
      </w:r>
      <w:proofErr w:type="spellEnd"/>
      <w:r>
        <w:rPr>
          <w:rFonts w:eastAsia="游明朝"/>
          <w:bCs/>
          <w:sz w:val="22"/>
          <w:szCs w:val="22"/>
          <w:lang w:val="en-US"/>
        </w:rPr>
        <w:t xml:space="preserve"> </w:t>
      </w:r>
      <w:r w:rsidR="00E36D09">
        <w:rPr>
          <w:rFonts w:eastAsia="游明朝"/>
          <w:bCs/>
          <w:sz w:val="22"/>
          <w:szCs w:val="22"/>
          <w:lang w:val="en-US"/>
        </w:rPr>
        <w:t xml:space="preserve">and </w:t>
      </w:r>
      <w:r>
        <w:rPr>
          <w:rFonts w:eastAsia="游明朝"/>
          <w:bCs/>
          <w:sz w:val="22"/>
          <w:szCs w:val="22"/>
          <w:lang w:val="en-US"/>
        </w:rPr>
        <w:t>repetitions type A are basically the same other than th</w:t>
      </w:r>
      <w:r w:rsidR="00914CD9">
        <w:rPr>
          <w:rFonts w:eastAsia="游明朝"/>
          <w:bCs/>
          <w:sz w:val="22"/>
          <w:szCs w:val="22"/>
          <w:lang w:val="en-US"/>
        </w:rPr>
        <w:t>e redundancy version</w:t>
      </w:r>
      <w:r>
        <w:rPr>
          <w:rFonts w:eastAsia="游明朝"/>
          <w:bCs/>
          <w:sz w:val="22"/>
          <w:szCs w:val="22"/>
          <w:lang w:val="en-US"/>
        </w:rPr>
        <w:t xml:space="preserve"> </w:t>
      </w:r>
      <w:r w:rsidR="00914CD9">
        <w:rPr>
          <w:rFonts w:eastAsia="游明朝"/>
          <w:bCs/>
          <w:sz w:val="22"/>
          <w:szCs w:val="22"/>
          <w:lang w:val="en-US"/>
        </w:rPr>
        <w:t xml:space="preserve">index assignment </w:t>
      </w:r>
      <w:r>
        <w:rPr>
          <w:rFonts w:eastAsia="游明朝"/>
          <w:bCs/>
          <w:sz w:val="22"/>
          <w:szCs w:val="22"/>
          <w:lang w:val="en-US"/>
        </w:rPr>
        <w:t>and TBS determination. Given th</w:t>
      </w:r>
      <w:r w:rsidR="007E0A4A">
        <w:rPr>
          <w:rFonts w:eastAsia="游明朝"/>
          <w:bCs/>
          <w:sz w:val="22"/>
          <w:szCs w:val="22"/>
          <w:lang w:val="en-US"/>
        </w:rPr>
        <w:t xml:space="preserve">e </w:t>
      </w:r>
      <w:r>
        <w:rPr>
          <w:rFonts w:eastAsia="游明朝"/>
          <w:bCs/>
          <w:sz w:val="22"/>
          <w:szCs w:val="22"/>
          <w:lang w:val="en-US"/>
        </w:rPr>
        <w:t xml:space="preserve">affinity between </w:t>
      </w:r>
      <w:proofErr w:type="spellStart"/>
      <w:r>
        <w:rPr>
          <w:rFonts w:eastAsia="游明朝"/>
          <w:bCs/>
          <w:sz w:val="22"/>
          <w:szCs w:val="22"/>
          <w:lang w:val="en-US"/>
        </w:rPr>
        <w:t>TBoMS</w:t>
      </w:r>
      <w:proofErr w:type="spellEnd"/>
      <w:r>
        <w:rPr>
          <w:rFonts w:eastAsia="游明朝"/>
          <w:bCs/>
          <w:sz w:val="22"/>
          <w:szCs w:val="22"/>
          <w:lang w:val="en-US"/>
        </w:rPr>
        <w:t xml:space="preserve"> and repetitions, </w:t>
      </w:r>
      <w:r w:rsidR="00D87AF4">
        <w:rPr>
          <w:rFonts w:eastAsia="游明朝"/>
          <w:bCs/>
          <w:sz w:val="22"/>
          <w:szCs w:val="22"/>
          <w:lang w:val="en-US"/>
        </w:rPr>
        <w:t xml:space="preserve">the </w:t>
      </w:r>
      <w:r w:rsidR="00E36D09">
        <w:rPr>
          <w:rFonts w:eastAsia="游明朝"/>
          <w:bCs/>
          <w:sz w:val="22"/>
          <w:szCs w:val="22"/>
          <w:lang w:val="en-US"/>
        </w:rPr>
        <w:t xml:space="preserve">design of </w:t>
      </w:r>
      <w:proofErr w:type="spellStart"/>
      <w:r>
        <w:rPr>
          <w:rFonts w:eastAsia="游明朝"/>
          <w:bCs/>
          <w:sz w:val="22"/>
          <w:szCs w:val="22"/>
          <w:lang w:val="en-US"/>
        </w:rPr>
        <w:t>TBoMS</w:t>
      </w:r>
      <w:proofErr w:type="spellEnd"/>
      <w:r>
        <w:rPr>
          <w:rFonts w:eastAsia="游明朝"/>
          <w:bCs/>
          <w:sz w:val="22"/>
          <w:szCs w:val="22"/>
          <w:lang w:val="en-US"/>
        </w:rPr>
        <w:t xml:space="preserve"> can </w:t>
      </w:r>
      <w:r w:rsidR="00D87AF4">
        <w:rPr>
          <w:rFonts w:eastAsia="游明朝"/>
          <w:bCs/>
          <w:sz w:val="22"/>
          <w:szCs w:val="22"/>
          <w:lang w:val="en-US"/>
        </w:rPr>
        <w:t xml:space="preserve">follow </w:t>
      </w:r>
      <w:r>
        <w:rPr>
          <w:rFonts w:eastAsia="游明朝"/>
          <w:bCs/>
          <w:sz w:val="22"/>
          <w:szCs w:val="22"/>
          <w:lang w:val="en-US"/>
        </w:rPr>
        <w:t>repetition scheme</w:t>
      </w:r>
      <w:r w:rsidR="00BD64A7">
        <w:rPr>
          <w:rFonts w:eastAsia="游明朝"/>
          <w:bCs/>
          <w:sz w:val="22"/>
          <w:szCs w:val="22"/>
          <w:lang w:val="en-US"/>
        </w:rPr>
        <w:t>s</w:t>
      </w:r>
      <w:r>
        <w:rPr>
          <w:rFonts w:eastAsia="游明朝"/>
          <w:bCs/>
          <w:sz w:val="22"/>
          <w:szCs w:val="22"/>
          <w:lang w:val="en-US"/>
        </w:rPr>
        <w:t xml:space="preserve"> with </w:t>
      </w:r>
      <w:r w:rsidR="00914CD9">
        <w:rPr>
          <w:rFonts w:eastAsia="游明朝"/>
          <w:bCs/>
          <w:sz w:val="22"/>
          <w:szCs w:val="22"/>
          <w:lang w:val="en-US"/>
        </w:rPr>
        <w:t xml:space="preserve">the </w:t>
      </w:r>
      <w:r>
        <w:rPr>
          <w:rFonts w:eastAsia="游明朝"/>
          <w:bCs/>
          <w:sz w:val="22"/>
          <w:szCs w:val="22"/>
          <w:lang w:val="en-US"/>
        </w:rPr>
        <w:t xml:space="preserve">different </w:t>
      </w:r>
      <w:r w:rsidR="00914CD9">
        <w:rPr>
          <w:rFonts w:eastAsia="游明朝"/>
          <w:bCs/>
          <w:sz w:val="22"/>
          <w:szCs w:val="22"/>
          <w:lang w:val="en-US"/>
        </w:rPr>
        <w:t>RV index assignment</w:t>
      </w:r>
      <w:r>
        <w:rPr>
          <w:rFonts w:eastAsia="游明朝"/>
          <w:bCs/>
          <w:sz w:val="22"/>
          <w:szCs w:val="22"/>
          <w:lang w:val="en-US"/>
        </w:rPr>
        <w:t xml:space="preserve"> and TBS determination.</w:t>
      </w:r>
    </w:p>
    <w:p w14:paraId="22029083" w14:textId="77777777" w:rsidR="007130D6" w:rsidRDefault="007130D6" w:rsidP="00833330">
      <w:pPr>
        <w:spacing w:afterLines="50" w:after="120"/>
        <w:jc w:val="both"/>
        <w:rPr>
          <w:rFonts w:eastAsia="游明朝"/>
          <w:b/>
          <w:sz w:val="22"/>
          <w:szCs w:val="22"/>
          <w:u w:val="single"/>
        </w:rPr>
      </w:pPr>
    </w:p>
    <w:p w14:paraId="4CC8D72E" w14:textId="196D2153" w:rsidR="004A2100" w:rsidRPr="004A2100" w:rsidRDefault="00593B96" w:rsidP="00833330">
      <w:pPr>
        <w:spacing w:afterLines="50" w:after="120"/>
        <w:jc w:val="both"/>
        <w:rPr>
          <w:rFonts w:eastAsia="游明朝"/>
          <w:bCs/>
          <w:sz w:val="22"/>
          <w:szCs w:val="22"/>
          <w:lang w:val="en-US"/>
        </w:rPr>
      </w:pPr>
      <w:r>
        <w:rPr>
          <w:rFonts w:eastAsia="游明朝"/>
          <w:b/>
          <w:sz w:val="22"/>
          <w:szCs w:val="22"/>
          <w:u w:val="single"/>
        </w:rPr>
        <w:t>Observation 1:</w:t>
      </w:r>
      <w:r w:rsidR="004A2100">
        <w:rPr>
          <w:rFonts w:eastAsia="游明朝"/>
          <w:b/>
          <w:sz w:val="22"/>
          <w:szCs w:val="22"/>
        </w:rPr>
        <w:t xml:space="preserve"> </w:t>
      </w:r>
      <w:proofErr w:type="spellStart"/>
      <w:r w:rsidR="004A2100">
        <w:rPr>
          <w:rFonts w:eastAsia="游明朝"/>
          <w:b/>
          <w:sz w:val="22"/>
          <w:szCs w:val="22"/>
        </w:rPr>
        <w:t>TBoMS</w:t>
      </w:r>
      <w:proofErr w:type="spellEnd"/>
      <w:r w:rsidR="004A2100">
        <w:rPr>
          <w:rFonts w:eastAsia="游明朝"/>
          <w:b/>
          <w:sz w:val="22"/>
          <w:szCs w:val="22"/>
        </w:rPr>
        <w:t xml:space="preserve"> can be viewed as one of repetition scheme, considering the similarity between </w:t>
      </w:r>
      <w:proofErr w:type="spellStart"/>
      <w:r w:rsidR="004A2100">
        <w:rPr>
          <w:rFonts w:eastAsia="游明朝"/>
          <w:b/>
          <w:sz w:val="22"/>
          <w:szCs w:val="22"/>
        </w:rPr>
        <w:t>TBoMS</w:t>
      </w:r>
      <w:proofErr w:type="spellEnd"/>
      <w:r w:rsidR="004A2100">
        <w:rPr>
          <w:rFonts w:eastAsia="游明朝"/>
          <w:b/>
          <w:sz w:val="22"/>
          <w:szCs w:val="22"/>
        </w:rPr>
        <w:t xml:space="preserve"> and type A</w:t>
      </w:r>
      <w:r w:rsidR="007E0A4A">
        <w:rPr>
          <w:rFonts w:eastAsia="游明朝"/>
          <w:b/>
          <w:sz w:val="22"/>
          <w:szCs w:val="22"/>
        </w:rPr>
        <w:t xml:space="preserve"> PUSCH repetition</w:t>
      </w:r>
      <w:r w:rsidR="004A2100">
        <w:rPr>
          <w:rFonts w:eastAsia="游明朝"/>
          <w:b/>
          <w:sz w:val="22"/>
          <w:szCs w:val="22"/>
        </w:rPr>
        <w:t xml:space="preserve">. </w:t>
      </w:r>
    </w:p>
    <w:p w14:paraId="7FD436DC" w14:textId="77777777" w:rsidR="007130D6" w:rsidRDefault="007130D6" w:rsidP="00D379F9">
      <w:pPr>
        <w:spacing w:afterLines="50" w:after="120"/>
        <w:jc w:val="both"/>
        <w:rPr>
          <w:rFonts w:eastAsia="游明朝"/>
          <w:bCs/>
          <w:sz w:val="22"/>
          <w:szCs w:val="22"/>
        </w:rPr>
      </w:pPr>
    </w:p>
    <w:p w14:paraId="5AC6B2C2" w14:textId="77777777" w:rsidR="00BD64A7" w:rsidRPr="0042653E" w:rsidRDefault="00BD64A7" w:rsidP="00BD64A7">
      <w:pPr>
        <w:pStyle w:val="aff6"/>
        <w:numPr>
          <w:ilvl w:val="0"/>
          <w:numId w:val="25"/>
        </w:numPr>
        <w:spacing w:afterLines="50" w:after="120"/>
        <w:ind w:leftChars="0"/>
        <w:jc w:val="both"/>
        <w:rPr>
          <w:rFonts w:eastAsia="游明朝"/>
          <w:bCs/>
          <w:sz w:val="22"/>
          <w:szCs w:val="22"/>
          <w:lang w:val="en-US"/>
        </w:rPr>
      </w:pPr>
      <w:r>
        <w:rPr>
          <w:b/>
          <w:sz w:val="22"/>
          <w:szCs w:val="22"/>
          <w:u w:val="single"/>
        </w:rPr>
        <w:t>Collision handling</w:t>
      </w:r>
    </w:p>
    <w:p w14:paraId="0443F797" w14:textId="41156852" w:rsidR="00E92E9A" w:rsidRDefault="00BD64A7" w:rsidP="00BD64A7">
      <w:pPr>
        <w:rPr>
          <w:sz w:val="22"/>
          <w:szCs w:val="22"/>
          <w:lang w:val="en-US"/>
        </w:rPr>
      </w:pPr>
      <w:r>
        <w:rPr>
          <w:sz w:val="22"/>
          <w:szCs w:val="22"/>
          <w:lang w:val="en-US"/>
        </w:rPr>
        <w:lastRenderedPageBreak/>
        <w:t xml:space="preserve">As </w:t>
      </w:r>
      <w:proofErr w:type="spellStart"/>
      <w:r>
        <w:rPr>
          <w:sz w:val="22"/>
          <w:szCs w:val="22"/>
          <w:lang w:val="en-US"/>
        </w:rPr>
        <w:t>TBoMS</w:t>
      </w:r>
      <w:proofErr w:type="spellEnd"/>
      <w:r>
        <w:rPr>
          <w:sz w:val="22"/>
          <w:szCs w:val="22"/>
          <w:lang w:val="en-US"/>
        </w:rPr>
        <w:t xml:space="preserve"> can be treated as one of</w:t>
      </w:r>
      <w:r w:rsidR="00D87AF4">
        <w:rPr>
          <w:sz w:val="22"/>
          <w:szCs w:val="22"/>
          <w:lang w:val="en-US"/>
        </w:rPr>
        <w:t xml:space="preserve"> </w:t>
      </w:r>
      <w:r>
        <w:rPr>
          <w:sz w:val="22"/>
          <w:szCs w:val="22"/>
          <w:lang w:val="en-US"/>
        </w:rPr>
        <w:t>repetition schemes</w:t>
      </w:r>
      <w:r w:rsidR="00D87AF4">
        <w:rPr>
          <w:sz w:val="22"/>
          <w:szCs w:val="22"/>
          <w:lang w:val="en-US"/>
        </w:rPr>
        <w:t xml:space="preserve"> in our view</w:t>
      </w:r>
      <w:r>
        <w:rPr>
          <w:sz w:val="22"/>
          <w:szCs w:val="22"/>
          <w:lang w:val="en-US"/>
        </w:rPr>
        <w:t xml:space="preserve">, </w:t>
      </w:r>
      <w:r>
        <w:rPr>
          <w:rFonts w:eastAsiaTheme="minorEastAsia"/>
          <w:sz w:val="22"/>
          <w:szCs w:val="22"/>
          <w:lang w:val="en-US"/>
        </w:rPr>
        <w:t>l</w:t>
      </w:r>
      <w:r w:rsidRPr="00F4704C">
        <w:rPr>
          <w:rFonts w:eastAsiaTheme="minorEastAsia"/>
          <w:sz w:val="22"/>
          <w:szCs w:val="22"/>
          <w:lang w:val="en-US"/>
        </w:rPr>
        <w:t>egacy R</w:t>
      </w:r>
      <w:r>
        <w:rPr>
          <w:rFonts w:eastAsiaTheme="minorEastAsia"/>
          <w:sz w:val="22"/>
          <w:szCs w:val="22"/>
          <w:lang w:val="en-US"/>
        </w:rPr>
        <w:t>el-</w:t>
      </w:r>
      <w:r w:rsidRPr="00F4704C">
        <w:rPr>
          <w:rFonts w:eastAsiaTheme="minorEastAsia"/>
          <w:sz w:val="22"/>
          <w:szCs w:val="22"/>
          <w:lang w:val="en-US"/>
        </w:rPr>
        <w:t>15</w:t>
      </w:r>
      <w:r w:rsidR="00E92E9A">
        <w:rPr>
          <w:rFonts w:eastAsiaTheme="minorEastAsia"/>
          <w:sz w:val="22"/>
          <w:szCs w:val="22"/>
          <w:lang w:val="en-US"/>
        </w:rPr>
        <w:t>/</w:t>
      </w:r>
      <w:r w:rsidRPr="00F4704C">
        <w:rPr>
          <w:rFonts w:eastAsiaTheme="minorEastAsia"/>
          <w:sz w:val="22"/>
          <w:szCs w:val="22"/>
          <w:lang w:val="en-US"/>
        </w:rPr>
        <w:t>16 framework for UCI multiplexing with PUSCH</w:t>
      </w:r>
      <w:r>
        <w:rPr>
          <w:sz w:val="22"/>
          <w:szCs w:val="22"/>
          <w:lang w:val="en-US"/>
        </w:rPr>
        <w:t xml:space="preserve"> repetitions can be applied to </w:t>
      </w:r>
      <w:proofErr w:type="spellStart"/>
      <w:r>
        <w:rPr>
          <w:sz w:val="22"/>
          <w:szCs w:val="22"/>
          <w:lang w:val="en-US"/>
        </w:rPr>
        <w:t>TBoMS</w:t>
      </w:r>
      <w:proofErr w:type="spellEnd"/>
      <w:r>
        <w:rPr>
          <w:sz w:val="22"/>
          <w:szCs w:val="22"/>
          <w:lang w:val="en-US"/>
        </w:rPr>
        <w:t xml:space="preserve">. For example, UCI </w:t>
      </w:r>
      <w:r w:rsidR="00B8463C">
        <w:rPr>
          <w:sz w:val="22"/>
          <w:szCs w:val="22"/>
          <w:lang w:val="en-US"/>
        </w:rPr>
        <w:t>can be</w:t>
      </w:r>
      <w:r>
        <w:rPr>
          <w:sz w:val="22"/>
          <w:szCs w:val="22"/>
          <w:lang w:val="en-US"/>
        </w:rPr>
        <w:t xml:space="preserve"> multiplexed on PUSCH transmission at each slot</w:t>
      </w:r>
      <w:r w:rsidR="00B8463C">
        <w:rPr>
          <w:sz w:val="22"/>
          <w:szCs w:val="22"/>
          <w:lang w:val="en-US"/>
        </w:rPr>
        <w:t xml:space="preserve"> as PUSCH repetition type A</w:t>
      </w:r>
      <w:r>
        <w:rPr>
          <w:sz w:val="22"/>
          <w:szCs w:val="22"/>
          <w:lang w:val="en-US"/>
        </w:rPr>
        <w:t>.</w:t>
      </w:r>
    </w:p>
    <w:p w14:paraId="297E8064" w14:textId="37CB45E1" w:rsidR="00E92E9A" w:rsidRDefault="00E92E9A" w:rsidP="00BD64A7">
      <w:pPr>
        <w:rPr>
          <w:sz w:val="22"/>
          <w:szCs w:val="22"/>
          <w:lang w:val="en-US"/>
        </w:rPr>
      </w:pPr>
      <w:r>
        <w:rPr>
          <w:rFonts w:hint="eastAsia"/>
          <w:sz w:val="22"/>
          <w:szCs w:val="22"/>
          <w:lang w:val="en-US"/>
        </w:rPr>
        <w:t>O</w:t>
      </w:r>
      <w:r>
        <w:rPr>
          <w:sz w:val="22"/>
          <w:szCs w:val="22"/>
          <w:lang w:val="en-US"/>
        </w:rPr>
        <w:t xml:space="preserve">ne controversial point is how to calculate the number of coded modulation symbols for UCI. In the current specification, </w:t>
      </w:r>
      <w:r w:rsidR="007E0A4A">
        <w:rPr>
          <w:sz w:val="22"/>
          <w:szCs w:val="22"/>
          <w:lang w:val="en-US"/>
        </w:rPr>
        <w:t>this number</w:t>
      </w:r>
      <w:r>
        <w:rPr>
          <w:sz w:val="22"/>
          <w:szCs w:val="22"/>
          <w:lang w:val="en-US"/>
        </w:rPr>
        <w:t xml:space="preserve"> is derived from the </w:t>
      </w:r>
      <w:r w:rsidR="00B8463C">
        <w:rPr>
          <w:sz w:val="22"/>
          <w:szCs w:val="22"/>
          <w:lang w:val="en-US"/>
        </w:rPr>
        <w:t xml:space="preserve">code block size for UL-SCH of the PUSCH transmission. However, it is ambiguous </w:t>
      </w:r>
      <w:proofErr w:type="gramStart"/>
      <w:r w:rsidR="00B8463C">
        <w:rPr>
          <w:sz w:val="22"/>
          <w:szCs w:val="22"/>
          <w:lang w:val="en-US"/>
        </w:rPr>
        <w:t>whether or not</w:t>
      </w:r>
      <w:proofErr w:type="gramEnd"/>
      <w:r w:rsidR="00B8463C">
        <w:rPr>
          <w:sz w:val="22"/>
          <w:szCs w:val="22"/>
          <w:lang w:val="en-US"/>
        </w:rPr>
        <w:t xml:space="preserve"> the PUSCH transmission implies either PUSCH transmission within a slot or PUSCH transmissions over multi-slots</w:t>
      </w:r>
      <w:r w:rsidR="00E36D09">
        <w:rPr>
          <w:sz w:val="22"/>
          <w:szCs w:val="22"/>
          <w:lang w:val="en-US"/>
        </w:rPr>
        <w:t xml:space="preserve"> when the existing design for PUSCH repetition is reused for</w:t>
      </w:r>
      <w:r w:rsidR="006544B9">
        <w:rPr>
          <w:sz w:val="22"/>
          <w:szCs w:val="22"/>
          <w:lang w:val="en-US"/>
        </w:rPr>
        <w:t xml:space="preserve"> </w:t>
      </w:r>
      <w:proofErr w:type="spellStart"/>
      <w:r w:rsidR="00E36D09">
        <w:rPr>
          <w:sz w:val="22"/>
          <w:szCs w:val="22"/>
          <w:lang w:val="en-US"/>
        </w:rPr>
        <w:t>TBoMS</w:t>
      </w:r>
      <w:proofErr w:type="spellEnd"/>
      <w:r w:rsidR="00B8463C">
        <w:rPr>
          <w:sz w:val="22"/>
          <w:szCs w:val="22"/>
          <w:lang w:val="en-US"/>
        </w:rPr>
        <w:t xml:space="preserve">. </w:t>
      </w:r>
      <w:r w:rsidR="00E36D09">
        <w:rPr>
          <w:sz w:val="22"/>
          <w:szCs w:val="22"/>
          <w:lang w:val="en-US"/>
        </w:rPr>
        <w:t>Thus, t</w:t>
      </w:r>
      <w:r w:rsidR="00B8463C">
        <w:rPr>
          <w:sz w:val="22"/>
          <w:szCs w:val="22"/>
          <w:lang w:val="en-US"/>
        </w:rPr>
        <w:t>he clarification about this point</w:t>
      </w:r>
      <w:r w:rsidR="007E0A4A">
        <w:rPr>
          <w:sz w:val="22"/>
          <w:szCs w:val="22"/>
          <w:lang w:val="en-US"/>
        </w:rPr>
        <w:t xml:space="preserve">, including the necessity of spec modification for </w:t>
      </w:r>
      <w:proofErr w:type="spellStart"/>
      <w:r w:rsidR="007E0A4A">
        <w:rPr>
          <w:sz w:val="22"/>
          <w:szCs w:val="22"/>
          <w:lang w:val="en-US"/>
        </w:rPr>
        <w:t>TBoMS</w:t>
      </w:r>
      <w:proofErr w:type="spellEnd"/>
      <w:r w:rsidR="007E0A4A">
        <w:rPr>
          <w:sz w:val="22"/>
          <w:szCs w:val="22"/>
          <w:lang w:val="en-US"/>
        </w:rPr>
        <w:t xml:space="preserve">, </w:t>
      </w:r>
      <w:r w:rsidR="00B8463C">
        <w:rPr>
          <w:sz w:val="22"/>
          <w:szCs w:val="22"/>
          <w:lang w:val="en-US"/>
        </w:rPr>
        <w:t>should be discussed at the RAN1 meeting</w:t>
      </w:r>
      <w:r w:rsidR="007E0A4A">
        <w:rPr>
          <w:sz w:val="22"/>
          <w:szCs w:val="22"/>
          <w:lang w:val="en-US"/>
        </w:rPr>
        <w:t>.</w:t>
      </w:r>
    </w:p>
    <w:p w14:paraId="79CFBBB0" w14:textId="77777777" w:rsidR="00BD64A7" w:rsidRPr="007E0A4A" w:rsidRDefault="00BD64A7" w:rsidP="00BD64A7">
      <w:pPr>
        <w:rPr>
          <w:rFonts w:eastAsiaTheme="minorEastAsia"/>
          <w:sz w:val="22"/>
          <w:szCs w:val="22"/>
          <w:lang w:val="en-US"/>
        </w:rPr>
      </w:pPr>
    </w:p>
    <w:p w14:paraId="31603DAF" w14:textId="577B9B87" w:rsidR="00BD64A7" w:rsidRDefault="00BD64A7" w:rsidP="00BD64A7">
      <w:pPr>
        <w:rPr>
          <w:rFonts w:eastAsia="游明朝"/>
          <w:b/>
          <w:bCs/>
          <w:sz w:val="22"/>
          <w:szCs w:val="22"/>
        </w:rPr>
      </w:pPr>
      <w:r w:rsidRPr="003D2B10">
        <w:rPr>
          <w:rFonts w:eastAsia="游明朝" w:hint="eastAsia"/>
          <w:b/>
          <w:sz w:val="22"/>
          <w:szCs w:val="22"/>
          <w:u w:val="single"/>
        </w:rPr>
        <w:t xml:space="preserve">Proposal </w:t>
      </w:r>
      <w:r w:rsidR="00593B96">
        <w:rPr>
          <w:rFonts w:eastAsia="游明朝"/>
          <w:b/>
          <w:sz w:val="22"/>
          <w:szCs w:val="22"/>
          <w:u w:val="single"/>
        </w:rPr>
        <w:t>1</w:t>
      </w:r>
      <w:r w:rsidRPr="003D2B10">
        <w:rPr>
          <w:rFonts w:eastAsia="游明朝"/>
          <w:b/>
          <w:sz w:val="22"/>
          <w:szCs w:val="22"/>
          <w:u w:val="single"/>
        </w:rPr>
        <w:t>:</w:t>
      </w:r>
      <w:r w:rsidRPr="003D2B10">
        <w:rPr>
          <w:rFonts w:eastAsia="游明朝"/>
          <w:b/>
          <w:bCs/>
          <w:sz w:val="22"/>
          <w:szCs w:val="22"/>
        </w:rPr>
        <w:t xml:space="preserve"> </w:t>
      </w:r>
      <w:r>
        <w:rPr>
          <w:rFonts w:eastAsia="游明朝"/>
          <w:b/>
          <w:bCs/>
          <w:sz w:val="22"/>
          <w:szCs w:val="22"/>
        </w:rPr>
        <w:t xml:space="preserve">Reuse legacy Rel-15/Rel-16 framework for UCI multiplexing with PUSCH as much as possible for </w:t>
      </w:r>
      <w:proofErr w:type="spellStart"/>
      <w:r>
        <w:rPr>
          <w:rFonts w:eastAsia="游明朝"/>
          <w:b/>
          <w:bCs/>
          <w:sz w:val="22"/>
          <w:szCs w:val="22"/>
        </w:rPr>
        <w:t>TBoMS</w:t>
      </w:r>
      <w:proofErr w:type="spellEnd"/>
      <w:r>
        <w:rPr>
          <w:rFonts w:eastAsia="游明朝"/>
          <w:b/>
          <w:bCs/>
          <w:sz w:val="22"/>
          <w:szCs w:val="22"/>
        </w:rPr>
        <w:t xml:space="preserve">, unless new rules are necessary to operate </w:t>
      </w:r>
      <w:proofErr w:type="spellStart"/>
      <w:r>
        <w:rPr>
          <w:rFonts w:eastAsia="游明朝"/>
          <w:b/>
          <w:bCs/>
          <w:sz w:val="22"/>
          <w:szCs w:val="22"/>
        </w:rPr>
        <w:t>TBoMS</w:t>
      </w:r>
      <w:proofErr w:type="spellEnd"/>
      <w:r>
        <w:rPr>
          <w:rFonts w:eastAsia="游明朝"/>
          <w:b/>
          <w:bCs/>
          <w:sz w:val="22"/>
          <w:szCs w:val="22"/>
        </w:rPr>
        <w:t xml:space="preserve"> PUSCH.</w:t>
      </w:r>
    </w:p>
    <w:p w14:paraId="012C1F48" w14:textId="14B8BE3D" w:rsidR="007130D6" w:rsidRDefault="007130D6" w:rsidP="00BD64A7">
      <w:pPr>
        <w:rPr>
          <w:rFonts w:eastAsia="游明朝"/>
          <w:b/>
          <w:bCs/>
          <w:sz w:val="22"/>
          <w:szCs w:val="22"/>
        </w:rPr>
      </w:pPr>
    </w:p>
    <w:p w14:paraId="16ABA35C" w14:textId="76BD7A3A" w:rsidR="00BD64A7" w:rsidRDefault="007130D6" w:rsidP="007130D6">
      <w:pPr>
        <w:rPr>
          <w:rFonts w:eastAsia="游明朝"/>
          <w:b/>
          <w:bCs/>
          <w:sz w:val="22"/>
          <w:szCs w:val="22"/>
        </w:rPr>
      </w:pPr>
      <w:r w:rsidRPr="003D2B10">
        <w:rPr>
          <w:rFonts w:eastAsia="游明朝" w:hint="eastAsia"/>
          <w:b/>
          <w:sz w:val="22"/>
          <w:szCs w:val="22"/>
          <w:u w:val="single"/>
        </w:rPr>
        <w:t xml:space="preserve">Proposal </w:t>
      </w:r>
      <w:r w:rsidR="00593B96">
        <w:rPr>
          <w:rFonts w:eastAsia="游明朝"/>
          <w:b/>
          <w:sz w:val="22"/>
          <w:szCs w:val="22"/>
          <w:u w:val="single"/>
        </w:rPr>
        <w:t>2</w:t>
      </w:r>
      <w:r w:rsidRPr="003D2B10">
        <w:rPr>
          <w:rFonts w:eastAsia="游明朝"/>
          <w:b/>
          <w:sz w:val="22"/>
          <w:szCs w:val="22"/>
          <w:u w:val="single"/>
        </w:rPr>
        <w:t>:</w:t>
      </w:r>
      <w:r w:rsidRPr="003D2B10">
        <w:rPr>
          <w:rFonts w:eastAsia="游明朝"/>
          <w:b/>
          <w:bCs/>
          <w:sz w:val="22"/>
          <w:szCs w:val="22"/>
        </w:rPr>
        <w:t xml:space="preserve"> </w:t>
      </w:r>
      <w:r>
        <w:rPr>
          <w:rFonts w:eastAsia="游明朝"/>
          <w:b/>
          <w:bCs/>
          <w:sz w:val="22"/>
          <w:szCs w:val="22"/>
        </w:rPr>
        <w:t>H</w:t>
      </w:r>
      <w:r w:rsidRPr="007130D6">
        <w:rPr>
          <w:rFonts w:eastAsia="游明朝"/>
          <w:b/>
          <w:bCs/>
          <w:sz w:val="22"/>
          <w:szCs w:val="22"/>
        </w:rPr>
        <w:t xml:space="preserve">ow to calculate the number of coded modulation symbols for UCI </w:t>
      </w:r>
      <w:r>
        <w:rPr>
          <w:rFonts w:eastAsia="游明朝"/>
          <w:b/>
          <w:bCs/>
          <w:sz w:val="22"/>
          <w:szCs w:val="22"/>
        </w:rPr>
        <w:t xml:space="preserve">in </w:t>
      </w:r>
      <w:proofErr w:type="spellStart"/>
      <w:r>
        <w:rPr>
          <w:rFonts w:eastAsia="游明朝"/>
          <w:b/>
          <w:bCs/>
          <w:sz w:val="22"/>
          <w:szCs w:val="22"/>
        </w:rPr>
        <w:t>TBoMS</w:t>
      </w:r>
      <w:proofErr w:type="spellEnd"/>
      <w:r>
        <w:rPr>
          <w:rFonts w:eastAsia="游明朝"/>
          <w:b/>
          <w:bCs/>
          <w:sz w:val="22"/>
          <w:szCs w:val="22"/>
        </w:rPr>
        <w:t xml:space="preserve"> PUSCH should be discussed. </w:t>
      </w:r>
    </w:p>
    <w:p w14:paraId="04810286" w14:textId="77777777" w:rsidR="00BD64A7" w:rsidRPr="00BD64A7" w:rsidRDefault="00BD64A7" w:rsidP="00D379F9">
      <w:pPr>
        <w:spacing w:afterLines="50" w:after="120"/>
        <w:jc w:val="both"/>
        <w:rPr>
          <w:rFonts w:eastAsia="游明朝"/>
          <w:bCs/>
          <w:sz w:val="22"/>
          <w:szCs w:val="22"/>
        </w:rPr>
      </w:pPr>
    </w:p>
    <w:p w14:paraId="6BDE4066" w14:textId="4F989B44" w:rsidR="00833330" w:rsidRPr="008D5047" w:rsidRDefault="00833330" w:rsidP="00AD69BB">
      <w:pPr>
        <w:pStyle w:val="aff6"/>
        <w:numPr>
          <w:ilvl w:val="0"/>
          <w:numId w:val="28"/>
        </w:numPr>
        <w:spacing w:afterLines="50" w:after="120"/>
        <w:ind w:leftChars="0"/>
        <w:jc w:val="both"/>
        <w:rPr>
          <w:rFonts w:eastAsia="游明朝"/>
          <w:bCs/>
          <w:sz w:val="22"/>
          <w:szCs w:val="22"/>
          <w:lang w:val="en-US"/>
        </w:rPr>
      </w:pPr>
      <w:r>
        <w:rPr>
          <w:b/>
          <w:sz w:val="22"/>
          <w:szCs w:val="22"/>
          <w:u w:val="single"/>
        </w:rPr>
        <w:t>Star</w:t>
      </w:r>
      <w:r w:rsidR="0049326A">
        <w:rPr>
          <w:rFonts w:hint="eastAsia"/>
          <w:b/>
          <w:sz w:val="22"/>
          <w:szCs w:val="22"/>
          <w:u w:val="single"/>
        </w:rPr>
        <w:t>t</w:t>
      </w:r>
      <w:r>
        <w:rPr>
          <w:b/>
          <w:sz w:val="22"/>
          <w:szCs w:val="22"/>
          <w:u w:val="single"/>
        </w:rPr>
        <w:t>ing points of bit selections</w:t>
      </w:r>
    </w:p>
    <w:p w14:paraId="431A168D" w14:textId="08DA2544" w:rsidR="008D5047" w:rsidRDefault="008D5047" w:rsidP="008D5047">
      <w:pPr>
        <w:spacing w:afterLines="50" w:after="120"/>
        <w:jc w:val="both"/>
        <w:rPr>
          <w:rFonts w:eastAsiaTheme="minorEastAsia"/>
          <w:sz w:val="22"/>
          <w:szCs w:val="22"/>
          <w:lang w:val="en-US"/>
        </w:rPr>
      </w:pPr>
      <w:r w:rsidRPr="008D5047">
        <w:rPr>
          <w:rFonts w:eastAsiaTheme="minorEastAsia"/>
          <w:sz w:val="22"/>
          <w:szCs w:val="22"/>
          <w:lang w:val="en-US"/>
        </w:rPr>
        <w:t>At RAN1#106</w:t>
      </w:r>
      <w:r w:rsidR="00914CD9">
        <w:rPr>
          <w:rFonts w:eastAsiaTheme="minorEastAsia"/>
          <w:sz w:val="22"/>
          <w:szCs w:val="22"/>
          <w:lang w:val="en-US"/>
        </w:rPr>
        <w:t>bis</w:t>
      </w:r>
      <w:r w:rsidRPr="008D5047">
        <w:rPr>
          <w:rFonts w:eastAsiaTheme="minorEastAsia"/>
          <w:sz w:val="22"/>
          <w:szCs w:val="22"/>
          <w:lang w:val="en-US"/>
        </w:rPr>
        <w:t>-e meeting, the s</w:t>
      </w:r>
      <w:r w:rsidR="00914CD9">
        <w:rPr>
          <w:rFonts w:eastAsiaTheme="minorEastAsia"/>
          <w:sz w:val="22"/>
          <w:szCs w:val="22"/>
          <w:lang w:val="en-US"/>
        </w:rPr>
        <w:t>tarting points of bit selection</w:t>
      </w:r>
      <w:r w:rsidRPr="008D5047">
        <w:rPr>
          <w:rFonts w:eastAsiaTheme="minorEastAsia"/>
          <w:sz w:val="22"/>
          <w:szCs w:val="22"/>
          <w:lang w:val="en-US"/>
        </w:rPr>
        <w:t xml:space="preserve"> was </w:t>
      </w:r>
      <w:r w:rsidR="00357A94" w:rsidRPr="008D5047">
        <w:rPr>
          <w:rFonts w:eastAsiaTheme="minorEastAsia"/>
          <w:sz w:val="22"/>
          <w:szCs w:val="22"/>
          <w:lang w:val="en-US"/>
        </w:rPr>
        <w:t>discussed,</w:t>
      </w:r>
      <w:r w:rsidRPr="008D5047">
        <w:rPr>
          <w:rFonts w:eastAsiaTheme="minorEastAsia"/>
          <w:sz w:val="22"/>
          <w:szCs w:val="22"/>
          <w:lang w:val="en-US"/>
        </w:rPr>
        <w:t xml:space="preserve"> and </w:t>
      </w:r>
      <w:r w:rsidR="00270350">
        <w:rPr>
          <w:rFonts w:eastAsiaTheme="minorEastAsia"/>
          <w:sz w:val="22"/>
          <w:szCs w:val="22"/>
          <w:lang w:val="en-US"/>
        </w:rPr>
        <w:t xml:space="preserve">the </w:t>
      </w:r>
      <w:r w:rsidRPr="008D5047">
        <w:rPr>
          <w:rFonts w:eastAsiaTheme="minorEastAsia"/>
          <w:sz w:val="22"/>
          <w:szCs w:val="22"/>
          <w:lang w:val="en-US"/>
        </w:rPr>
        <w:t xml:space="preserve">following </w:t>
      </w:r>
      <w:r w:rsidR="00E36D09">
        <w:rPr>
          <w:rFonts w:eastAsiaTheme="minorEastAsia"/>
          <w:sz w:val="22"/>
          <w:szCs w:val="22"/>
          <w:lang w:val="en-US"/>
        </w:rPr>
        <w:t>agreement</w:t>
      </w:r>
      <w:r w:rsidR="00C810A8" w:rsidRPr="008D5047">
        <w:rPr>
          <w:rFonts w:eastAsiaTheme="minorEastAsia"/>
          <w:sz w:val="22"/>
          <w:szCs w:val="22"/>
          <w:lang w:val="en-US"/>
        </w:rPr>
        <w:t xml:space="preserve"> </w:t>
      </w:r>
      <w:r w:rsidR="0049326A">
        <w:rPr>
          <w:rFonts w:eastAsiaTheme="minorEastAsia"/>
          <w:sz w:val="22"/>
          <w:szCs w:val="22"/>
          <w:lang w:val="en-US"/>
        </w:rPr>
        <w:t>was</w:t>
      </w:r>
      <w:r w:rsidRPr="008D5047">
        <w:rPr>
          <w:rFonts w:eastAsiaTheme="minorEastAsia"/>
          <w:sz w:val="22"/>
          <w:szCs w:val="22"/>
          <w:lang w:val="en-US"/>
        </w:rPr>
        <w:t xml:space="preserve"> made [2].</w:t>
      </w:r>
    </w:p>
    <w:p w14:paraId="1A1C207B" w14:textId="77777777" w:rsidR="008D5047" w:rsidRPr="008D5047" w:rsidRDefault="008D5047" w:rsidP="008D5047">
      <w:pPr>
        <w:spacing w:afterLines="50" w:after="120"/>
        <w:jc w:val="both"/>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8D5047" w:rsidRPr="00A31D60" w14:paraId="08C4C556" w14:textId="77777777" w:rsidTr="007832F7">
        <w:trPr>
          <w:trHeight w:val="1833"/>
          <w:jc w:val="center"/>
        </w:trPr>
        <w:tc>
          <w:tcPr>
            <w:tcW w:w="9962" w:type="dxa"/>
          </w:tcPr>
          <w:p w14:paraId="0B25CBCD" w14:textId="77777777" w:rsidR="004A2100" w:rsidRPr="00E43BE6" w:rsidRDefault="004A2100" w:rsidP="004A2100">
            <w:pPr>
              <w:shd w:val="clear" w:color="auto" w:fill="FFFFFF"/>
              <w:rPr>
                <w:rFonts w:ascii="Calibri" w:eastAsia="SimSun" w:hAnsi="Calibri" w:cs="Calibri"/>
                <w:color w:val="000000"/>
                <w:sz w:val="22"/>
                <w:szCs w:val="22"/>
                <w:highlight w:val="green"/>
                <w:lang w:val="en-US" w:eastAsia="zh-CN"/>
              </w:rPr>
            </w:pPr>
            <w:r w:rsidRPr="00E43BE6">
              <w:rPr>
                <w:rFonts w:ascii="Calibri" w:eastAsia="SimSun" w:hAnsi="Calibri" w:cs="Calibri"/>
                <w:b/>
                <w:bCs/>
                <w:color w:val="000000"/>
                <w:sz w:val="22"/>
                <w:szCs w:val="22"/>
                <w:highlight w:val="green"/>
                <w:shd w:val="clear" w:color="auto" w:fill="FFFF00"/>
                <w:lang w:val="en-US" w:eastAsia="zh-CN"/>
              </w:rPr>
              <w:t>Agreement</w:t>
            </w:r>
          </w:p>
          <w:p w14:paraId="44082721" w14:textId="77777777" w:rsidR="004A2100" w:rsidRPr="00914CD9" w:rsidRDefault="004A2100" w:rsidP="00914CD9">
            <w:pPr>
              <w:rPr>
                <w:rFonts w:ascii="Times" w:eastAsia="Batang" w:hAnsi="Times"/>
                <w:sz w:val="20"/>
                <w:lang w:val="en-US" w:eastAsia="en-US"/>
              </w:rPr>
            </w:pPr>
            <w:r w:rsidRPr="00914CD9">
              <w:rPr>
                <w:rFonts w:ascii="Times" w:eastAsia="Batang" w:hAnsi="Times"/>
                <w:sz w:val="20"/>
                <w:lang w:val="en-US" w:eastAsia="en-US"/>
              </w:rPr>
              <w:t xml:space="preserve">For the bit selection for each transmitted slot for </w:t>
            </w:r>
            <w:proofErr w:type="spellStart"/>
            <w:r w:rsidRPr="00914CD9">
              <w:rPr>
                <w:rFonts w:ascii="Times" w:eastAsia="Batang" w:hAnsi="Times"/>
                <w:sz w:val="20"/>
                <w:lang w:val="en-US" w:eastAsia="en-US"/>
              </w:rPr>
              <w:t>TBoMS</w:t>
            </w:r>
            <w:proofErr w:type="spellEnd"/>
            <w:r w:rsidRPr="00914CD9">
              <w:rPr>
                <w:rFonts w:ascii="Times" w:eastAsia="Batang" w:hAnsi="Times"/>
                <w:sz w:val="20"/>
                <w:lang w:val="en-US" w:eastAsia="en-US"/>
              </w:rPr>
              <w:t>, one of the following is to be down selected in RAN1 #107-e for determining the index of the starting coded bit in the circular buffer:</w:t>
            </w:r>
          </w:p>
          <w:p w14:paraId="07D1E48C" w14:textId="77777777" w:rsidR="004A2100" w:rsidRPr="00914CD9" w:rsidRDefault="004A2100" w:rsidP="00914CD9">
            <w:pPr>
              <w:pStyle w:val="aff6"/>
              <w:numPr>
                <w:ilvl w:val="0"/>
                <w:numId w:val="39"/>
              </w:numPr>
              <w:ind w:leftChars="0"/>
              <w:rPr>
                <w:rFonts w:ascii="Times" w:eastAsia="Batang" w:hAnsi="Times"/>
                <w:sz w:val="20"/>
                <w:lang w:val="en-US" w:eastAsia="en-US"/>
              </w:rPr>
            </w:pPr>
            <w:r w:rsidRPr="00914CD9">
              <w:rPr>
                <w:rFonts w:ascii="Times" w:eastAsia="Batang" w:hAnsi="Times"/>
                <w:sz w:val="20"/>
                <w:lang w:val="en-US" w:eastAsia="en-US"/>
              </w:rPr>
              <w:t>Option B: the index of the starting coded bit in the circular buffer is the index continuous from the position of the last bit selected in the previous allocated slot.</w:t>
            </w:r>
          </w:p>
          <w:p w14:paraId="1A39943F" w14:textId="77777777" w:rsidR="004A2100" w:rsidRPr="00914CD9" w:rsidRDefault="004A2100" w:rsidP="00914CD9">
            <w:pPr>
              <w:pStyle w:val="aff6"/>
              <w:numPr>
                <w:ilvl w:val="0"/>
                <w:numId w:val="39"/>
              </w:numPr>
              <w:ind w:leftChars="0"/>
              <w:rPr>
                <w:rFonts w:ascii="Times" w:eastAsia="Batang" w:hAnsi="Times"/>
                <w:sz w:val="20"/>
                <w:lang w:val="en-US" w:eastAsia="en-US"/>
              </w:rPr>
            </w:pPr>
            <w:r w:rsidRPr="00914CD9">
              <w:rPr>
                <w:rFonts w:ascii="Times" w:eastAsia="Batang" w:hAnsi="Times"/>
                <w:sz w:val="20"/>
                <w:lang w:val="en-US" w:eastAsia="en-U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2DF8F002" w14:textId="77777777" w:rsidR="004A2100" w:rsidRPr="00914CD9" w:rsidRDefault="004A2100" w:rsidP="00914CD9">
            <w:pPr>
              <w:rPr>
                <w:rFonts w:ascii="Times" w:eastAsia="Batang" w:hAnsi="Times"/>
                <w:sz w:val="20"/>
                <w:lang w:val="en-US" w:eastAsia="en-US"/>
              </w:rPr>
            </w:pPr>
            <w:r w:rsidRPr="00914CD9">
              <w:rPr>
                <w:rFonts w:ascii="Times" w:eastAsia="Batang" w:hAnsi="Times"/>
                <w:sz w:val="20"/>
                <w:lang w:val="en-US" w:eastAsia="en-US"/>
              </w:rPr>
              <w:t xml:space="preserve">FFS: whether the index of the starting coded bit for each transmitted slot is expressed as a multiple integer of the lifting size </w:t>
            </w:r>
            <w:proofErr w:type="spellStart"/>
            <w:r w:rsidRPr="00914CD9">
              <w:rPr>
                <w:rFonts w:ascii="Times" w:eastAsia="Batang" w:hAnsi="Times"/>
                <w:sz w:val="20"/>
                <w:lang w:val="en-US" w:eastAsia="en-US"/>
              </w:rPr>
              <w:t>Zc</w:t>
            </w:r>
            <w:proofErr w:type="spellEnd"/>
          </w:p>
          <w:p w14:paraId="421C3C44" w14:textId="77777777" w:rsidR="004A2100" w:rsidRPr="00914CD9" w:rsidRDefault="004A2100" w:rsidP="00914CD9">
            <w:pPr>
              <w:rPr>
                <w:rFonts w:ascii="Times" w:eastAsia="Batang" w:hAnsi="Times"/>
                <w:sz w:val="20"/>
                <w:lang w:val="en-US" w:eastAsia="en-US"/>
              </w:rPr>
            </w:pPr>
            <w:r w:rsidRPr="00914CD9">
              <w:rPr>
                <w:rFonts w:ascii="Times" w:eastAsia="Batang" w:hAnsi="Times"/>
                <w:sz w:val="20"/>
                <w:lang w:val="en-US" w:eastAsia="en-US"/>
              </w:rPr>
              <w:t>Note: Dropping/cancellation rules are not considered for the starting bit position determination in both Option B and Option C.</w:t>
            </w:r>
          </w:p>
          <w:p w14:paraId="10EDAAF9" w14:textId="6BF80279" w:rsidR="008D5047" w:rsidRPr="00D379F9" w:rsidRDefault="008D5047" w:rsidP="00914CD9">
            <w:pPr>
              <w:rPr>
                <w:rFonts w:ascii="Times" w:eastAsia="Batang" w:hAnsi="Times"/>
                <w:sz w:val="20"/>
                <w:szCs w:val="24"/>
                <w:lang w:eastAsia="en-US"/>
              </w:rPr>
            </w:pPr>
            <w:r w:rsidRPr="00914CD9">
              <w:rPr>
                <w:rFonts w:ascii="Times" w:eastAsia="Batang" w:hAnsi="Times"/>
                <w:sz w:val="20"/>
                <w:lang w:val="en-US" w:eastAsia="en-US"/>
              </w:rPr>
              <w:t xml:space="preserve"> </w:t>
            </w:r>
          </w:p>
        </w:tc>
      </w:tr>
    </w:tbl>
    <w:p w14:paraId="19342076" w14:textId="77777777" w:rsidR="008D5047" w:rsidRPr="008D5047" w:rsidRDefault="008D5047" w:rsidP="00833330">
      <w:pPr>
        <w:spacing w:afterLines="50" w:after="120"/>
        <w:jc w:val="both"/>
        <w:rPr>
          <w:rFonts w:eastAsia="游明朝"/>
          <w:bCs/>
          <w:sz w:val="22"/>
          <w:szCs w:val="22"/>
        </w:rPr>
      </w:pPr>
    </w:p>
    <w:p w14:paraId="56FF6021" w14:textId="79BBCFCE" w:rsidR="00833330" w:rsidRPr="00455BCD" w:rsidRDefault="00833330" w:rsidP="00D379F9">
      <w:pPr>
        <w:spacing w:afterLines="50" w:after="120"/>
        <w:jc w:val="both"/>
        <w:rPr>
          <w:rFonts w:eastAsia="游明朝"/>
          <w:bCs/>
          <w:sz w:val="22"/>
          <w:szCs w:val="22"/>
          <w:lang w:val="en-US"/>
        </w:rPr>
      </w:pPr>
      <w:r>
        <w:rPr>
          <w:rFonts w:eastAsia="游明朝"/>
          <w:bCs/>
          <w:sz w:val="22"/>
          <w:szCs w:val="22"/>
          <w:lang w:val="en-US"/>
        </w:rPr>
        <w:t xml:space="preserve">As </w:t>
      </w:r>
      <w:proofErr w:type="spellStart"/>
      <w:r>
        <w:rPr>
          <w:rFonts w:eastAsia="游明朝"/>
          <w:bCs/>
          <w:i/>
          <w:iCs/>
          <w:sz w:val="22"/>
          <w:szCs w:val="22"/>
          <w:lang w:val="en-US"/>
        </w:rPr>
        <w:t>N</w:t>
      </w:r>
      <w:r>
        <w:rPr>
          <w:rFonts w:eastAsia="游明朝"/>
          <w:bCs/>
          <w:i/>
          <w:iCs/>
          <w:sz w:val="22"/>
          <w:szCs w:val="22"/>
          <w:vertAlign w:val="subscript"/>
          <w:lang w:val="en-US"/>
        </w:rPr>
        <w:t>info</w:t>
      </w:r>
      <w:proofErr w:type="spellEnd"/>
      <w:r>
        <w:rPr>
          <w:rFonts w:eastAsia="游明朝"/>
          <w:bCs/>
          <w:sz w:val="22"/>
          <w:szCs w:val="22"/>
          <w:lang w:val="en-US"/>
        </w:rPr>
        <w:t xml:space="preserve"> in </w:t>
      </w:r>
      <w:proofErr w:type="spellStart"/>
      <w:r>
        <w:rPr>
          <w:rFonts w:eastAsia="游明朝"/>
          <w:bCs/>
          <w:sz w:val="22"/>
          <w:szCs w:val="22"/>
          <w:lang w:val="en-US"/>
        </w:rPr>
        <w:t>TBoMS</w:t>
      </w:r>
      <w:proofErr w:type="spellEnd"/>
      <w:r>
        <w:rPr>
          <w:rFonts w:eastAsia="游明朝"/>
          <w:bCs/>
          <w:sz w:val="22"/>
          <w:szCs w:val="22"/>
          <w:lang w:val="en-US"/>
        </w:rPr>
        <w:t xml:space="preserve"> is expected to be enlarged, the length of circular buffer becomes large in </w:t>
      </w:r>
      <w:proofErr w:type="spellStart"/>
      <w:r>
        <w:rPr>
          <w:rFonts w:eastAsia="游明朝"/>
          <w:bCs/>
          <w:sz w:val="22"/>
          <w:szCs w:val="22"/>
          <w:lang w:val="en-US"/>
        </w:rPr>
        <w:t>TBoMS</w:t>
      </w:r>
      <w:proofErr w:type="spellEnd"/>
      <w:r>
        <w:rPr>
          <w:rFonts w:eastAsia="游明朝"/>
          <w:bCs/>
          <w:sz w:val="22"/>
          <w:szCs w:val="22"/>
          <w:lang w:val="en-US"/>
        </w:rPr>
        <w:t>. To transmit single RV</w:t>
      </w:r>
      <w:r w:rsidR="00914CD9">
        <w:rPr>
          <w:rFonts w:eastAsia="游明朝"/>
          <w:bCs/>
          <w:sz w:val="22"/>
          <w:szCs w:val="22"/>
          <w:lang w:val="en-US"/>
        </w:rPr>
        <w:t xml:space="preserve"> over multi-slots in </w:t>
      </w:r>
      <w:proofErr w:type="spellStart"/>
      <w:r w:rsidR="00914CD9">
        <w:rPr>
          <w:rFonts w:eastAsia="游明朝"/>
          <w:bCs/>
          <w:sz w:val="22"/>
          <w:szCs w:val="22"/>
          <w:lang w:val="en-US"/>
        </w:rPr>
        <w:t>TBoMS</w:t>
      </w:r>
      <w:proofErr w:type="spellEnd"/>
      <w:r>
        <w:rPr>
          <w:rFonts w:eastAsia="游明朝"/>
          <w:bCs/>
          <w:sz w:val="22"/>
          <w:szCs w:val="22"/>
          <w:lang w:val="en-US"/>
        </w:rPr>
        <w:t>, there are two interpretations</w:t>
      </w:r>
      <w:r w:rsidR="008D664C">
        <w:rPr>
          <w:rFonts w:eastAsia="游明朝"/>
          <w:bCs/>
          <w:sz w:val="22"/>
          <w:szCs w:val="22"/>
          <w:lang w:val="en-US"/>
        </w:rPr>
        <w:t>:</w:t>
      </w:r>
      <w:r>
        <w:rPr>
          <w:rFonts w:eastAsia="游明朝"/>
          <w:bCs/>
          <w:sz w:val="22"/>
          <w:szCs w:val="22"/>
          <w:lang w:val="en-US"/>
        </w:rPr>
        <w:t xml:space="preserve"> </w:t>
      </w:r>
      <w:r w:rsidR="00914CD9">
        <w:rPr>
          <w:rFonts w:eastAsia="游明朝"/>
          <w:bCs/>
          <w:sz w:val="22"/>
          <w:szCs w:val="22"/>
          <w:lang w:val="en-US"/>
        </w:rPr>
        <w:t>continuous</w:t>
      </w:r>
      <w:r>
        <w:rPr>
          <w:rFonts w:eastAsia="游明朝"/>
          <w:bCs/>
          <w:sz w:val="22"/>
          <w:szCs w:val="22"/>
          <w:lang w:val="en-US"/>
        </w:rPr>
        <w:t xml:space="preserve"> </w:t>
      </w:r>
      <w:r w:rsidR="00914CD9">
        <w:rPr>
          <w:rFonts w:eastAsia="游明朝"/>
          <w:bCs/>
          <w:sz w:val="22"/>
          <w:szCs w:val="22"/>
          <w:lang w:val="en-US"/>
        </w:rPr>
        <w:t xml:space="preserve">bit selection with UCI multiplexing into consideration </w:t>
      </w:r>
      <w:r>
        <w:rPr>
          <w:rFonts w:eastAsia="游明朝"/>
          <w:bCs/>
          <w:sz w:val="22"/>
          <w:szCs w:val="22"/>
          <w:lang w:val="en-US"/>
        </w:rPr>
        <w:t>(Opt</w:t>
      </w:r>
      <w:r w:rsidR="00914CD9">
        <w:rPr>
          <w:rFonts w:eastAsia="游明朝"/>
          <w:bCs/>
          <w:sz w:val="22"/>
          <w:szCs w:val="22"/>
          <w:lang w:val="en-US"/>
        </w:rPr>
        <w:t>ion B</w:t>
      </w:r>
      <w:r>
        <w:rPr>
          <w:rFonts w:eastAsia="游明朝"/>
          <w:bCs/>
          <w:sz w:val="22"/>
          <w:szCs w:val="22"/>
          <w:lang w:val="en-US"/>
        </w:rPr>
        <w:t xml:space="preserve">) or </w:t>
      </w:r>
      <w:r w:rsidR="00914CD9">
        <w:rPr>
          <w:rFonts w:eastAsia="游明朝"/>
          <w:bCs/>
          <w:sz w:val="22"/>
          <w:szCs w:val="22"/>
          <w:lang w:val="en-US"/>
        </w:rPr>
        <w:t>continuous bit selection with ignoring the effect by UCI multiplexing (Option C).</w:t>
      </w:r>
      <w:r>
        <w:rPr>
          <w:rFonts w:eastAsia="游明朝"/>
          <w:bCs/>
          <w:sz w:val="22"/>
          <w:szCs w:val="22"/>
          <w:lang w:val="en-US"/>
        </w:rPr>
        <w:t xml:space="preserve"> </w:t>
      </w:r>
      <w:r w:rsidR="00914CD9">
        <w:rPr>
          <w:rFonts w:eastAsia="游明朝"/>
          <w:bCs/>
          <w:sz w:val="22"/>
          <w:szCs w:val="22"/>
          <w:lang w:val="en-US"/>
        </w:rPr>
        <w:t xml:space="preserve">The difference between these two options is </w:t>
      </w:r>
      <w:r w:rsidR="00C870C6">
        <w:rPr>
          <w:rFonts w:eastAsia="游明朝"/>
          <w:bCs/>
          <w:sz w:val="22"/>
          <w:szCs w:val="22"/>
          <w:lang w:val="en-US"/>
        </w:rPr>
        <w:t xml:space="preserve">whether bit selection starting points are determined with </w:t>
      </w:r>
      <w:r w:rsidR="007E0A4A">
        <w:rPr>
          <w:rFonts w:eastAsia="游明朝"/>
          <w:bCs/>
          <w:sz w:val="22"/>
          <w:szCs w:val="22"/>
          <w:lang w:val="en-US"/>
        </w:rPr>
        <w:t xml:space="preserve">the </w:t>
      </w:r>
      <w:r w:rsidR="00C870C6">
        <w:rPr>
          <w:rFonts w:eastAsia="游明朝"/>
          <w:bCs/>
          <w:sz w:val="22"/>
          <w:szCs w:val="22"/>
          <w:lang w:val="en-US"/>
        </w:rPr>
        <w:t xml:space="preserve">calculated number of coded modulation symbols for UCI. Fig.1 shows the examples for each option when UCI is multiplexed on the first slot for </w:t>
      </w:r>
      <w:proofErr w:type="spellStart"/>
      <w:r w:rsidR="00C870C6">
        <w:rPr>
          <w:rFonts w:eastAsia="游明朝"/>
          <w:bCs/>
          <w:sz w:val="22"/>
          <w:szCs w:val="22"/>
          <w:lang w:val="en-US"/>
        </w:rPr>
        <w:t>TBoMS</w:t>
      </w:r>
      <w:proofErr w:type="spellEnd"/>
      <w:r w:rsidR="00C870C6">
        <w:rPr>
          <w:rFonts w:eastAsia="游明朝"/>
          <w:bCs/>
          <w:sz w:val="22"/>
          <w:szCs w:val="22"/>
          <w:lang w:val="en-US"/>
        </w:rPr>
        <w:t xml:space="preserve"> PUSCH. As can be seen in Fig.1, Option C produces the gap of selected sequences from circular buffer between </w:t>
      </w:r>
      <w:r w:rsidR="007E0A4A">
        <w:rPr>
          <w:rFonts w:eastAsia="游明朝"/>
          <w:bCs/>
          <w:sz w:val="22"/>
          <w:szCs w:val="22"/>
          <w:lang w:val="en-US"/>
        </w:rPr>
        <w:t xml:space="preserve">the </w:t>
      </w:r>
      <w:r w:rsidR="00C870C6">
        <w:rPr>
          <w:rFonts w:eastAsia="游明朝"/>
          <w:bCs/>
          <w:sz w:val="22"/>
          <w:szCs w:val="22"/>
          <w:lang w:val="en-US"/>
        </w:rPr>
        <w:t>first and second slot, while Option B avoids it. In terms of coverage performance, transmitting parity bits instead of systematic bits should be avoided. Hence, Op</w:t>
      </w:r>
      <w:r w:rsidR="00455BCD">
        <w:rPr>
          <w:rFonts w:eastAsia="游明朝"/>
          <w:bCs/>
          <w:sz w:val="22"/>
          <w:szCs w:val="22"/>
          <w:lang w:val="en-US"/>
        </w:rPr>
        <w:t xml:space="preserve">tion B </w:t>
      </w:r>
      <w:r w:rsidR="00282133">
        <w:rPr>
          <w:rFonts w:eastAsia="游明朝"/>
          <w:bCs/>
          <w:sz w:val="22"/>
          <w:szCs w:val="22"/>
          <w:lang w:val="en-US"/>
        </w:rPr>
        <w:t>seems</w:t>
      </w:r>
      <w:r w:rsidR="00455BCD">
        <w:rPr>
          <w:rFonts w:eastAsia="游明朝"/>
          <w:bCs/>
          <w:sz w:val="22"/>
          <w:szCs w:val="22"/>
          <w:lang w:val="en-US"/>
        </w:rPr>
        <w:t xml:space="preserve"> preferred in a sense that </w:t>
      </w:r>
      <w:proofErr w:type="spellStart"/>
      <w:r w:rsidR="00C870C6">
        <w:rPr>
          <w:rFonts w:eastAsia="游明朝"/>
          <w:bCs/>
          <w:sz w:val="22"/>
          <w:szCs w:val="22"/>
          <w:lang w:val="en-US"/>
        </w:rPr>
        <w:t>TBoMS</w:t>
      </w:r>
      <w:proofErr w:type="spellEnd"/>
      <w:r w:rsidR="00C870C6">
        <w:rPr>
          <w:rFonts w:eastAsia="游明朝"/>
          <w:bCs/>
          <w:sz w:val="22"/>
          <w:szCs w:val="22"/>
          <w:lang w:val="en-US"/>
        </w:rPr>
        <w:t xml:space="preserve"> </w:t>
      </w:r>
      <w:r w:rsidR="00455BCD">
        <w:rPr>
          <w:rFonts w:eastAsia="游明朝"/>
          <w:bCs/>
          <w:sz w:val="22"/>
          <w:szCs w:val="22"/>
          <w:lang w:val="en-US"/>
        </w:rPr>
        <w:t>is</w:t>
      </w:r>
      <w:r w:rsidR="00C870C6">
        <w:rPr>
          <w:rFonts w:eastAsia="游明朝"/>
          <w:bCs/>
          <w:sz w:val="22"/>
          <w:szCs w:val="22"/>
          <w:lang w:val="en-US"/>
        </w:rPr>
        <w:t xml:space="preserve"> designed to </w:t>
      </w:r>
      <w:r w:rsidR="00455BCD">
        <w:rPr>
          <w:rFonts w:eastAsia="游明朝"/>
          <w:bCs/>
          <w:sz w:val="22"/>
          <w:szCs w:val="22"/>
          <w:lang w:val="en-US"/>
        </w:rPr>
        <w:t xml:space="preserve">avoid missing </w:t>
      </w:r>
      <w:r w:rsidR="00C870C6">
        <w:rPr>
          <w:rFonts w:eastAsia="游明朝"/>
          <w:bCs/>
          <w:sz w:val="22"/>
          <w:szCs w:val="22"/>
          <w:lang w:val="en-US"/>
        </w:rPr>
        <w:t>systematic bit</w:t>
      </w:r>
      <w:r w:rsidR="00455BCD">
        <w:rPr>
          <w:rFonts w:eastAsia="游明朝"/>
          <w:bCs/>
          <w:sz w:val="22"/>
          <w:szCs w:val="22"/>
          <w:lang w:val="en-US"/>
        </w:rPr>
        <w:t xml:space="preserve"> transmission</w:t>
      </w:r>
      <w:r w:rsidR="007E0A4A">
        <w:rPr>
          <w:rFonts w:eastAsia="游明朝"/>
          <w:bCs/>
          <w:sz w:val="22"/>
          <w:szCs w:val="22"/>
          <w:lang w:val="en-US"/>
        </w:rPr>
        <w:t>s</w:t>
      </w:r>
      <w:r w:rsidR="00C870C6">
        <w:rPr>
          <w:rFonts w:eastAsia="游明朝"/>
          <w:bCs/>
          <w:sz w:val="22"/>
          <w:szCs w:val="22"/>
          <w:lang w:val="en-US"/>
        </w:rPr>
        <w:t>.</w:t>
      </w:r>
      <w:r w:rsidR="00282133">
        <w:rPr>
          <w:rFonts w:eastAsia="游明朝"/>
          <w:bCs/>
          <w:sz w:val="22"/>
          <w:szCs w:val="22"/>
          <w:lang w:val="en-US"/>
        </w:rPr>
        <w:t xml:space="preserve"> </w:t>
      </w:r>
    </w:p>
    <w:p w14:paraId="1D9E4D86" w14:textId="4BE714D3" w:rsidR="00914CD9" w:rsidRPr="00455BCD" w:rsidRDefault="00914CD9" w:rsidP="00D379F9">
      <w:pPr>
        <w:spacing w:afterLines="50" w:after="120"/>
        <w:jc w:val="both"/>
        <w:rPr>
          <w:rFonts w:eastAsia="游明朝"/>
          <w:bCs/>
          <w:sz w:val="22"/>
          <w:szCs w:val="22"/>
          <w:lang w:val="en-US"/>
        </w:rPr>
      </w:pPr>
    </w:p>
    <w:p w14:paraId="31F0E375" w14:textId="77777777" w:rsidR="00914CD9" w:rsidRDefault="00914CD9" w:rsidP="00914CD9">
      <w:pPr>
        <w:spacing w:afterLines="50" w:after="120"/>
        <w:jc w:val="center"/>
        <w:rPr>
          <w:rFonts w:eastAsia="游明朝"/>
          <w:bCs/>
          <w:sz w:val="22"/>
          <w:szCs w:val="22"/>
        </w:rPr>
      </w:pPr>
      <w:r>
        <w:rPr>
          <w:rFonts w:eastAsia="游明朝"/>
          <w:bCs/>
          <w:noProof/>
          <w:sz w:val="22"/>
          <w:szCs w:val="22"/>
          <w:lang w:val="en-US"/>
        </w:rPr>
        <w:lastRenderedPageBreak/>
        <w:drawing>
          <wp:inline distT="0" distB="0" distL="0" distR="0" wp14:anchorId="5E8083A5" wp14:editId="28F10FDC">
            <wp:extent cx="6172200" cy="108537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0215" cy="1100851"/>
                    </a:xfrm>
                    <a:prstGeom prst="rect">
                      <a:avLst/>
                    </a:prstGeom>
                    <a:noFill/>
                    <a:ln>
                      <a:noFill/>
                    </a:ln>
                  </pic:spPr>
                </pic:pic>
              </a:graphicData>
            </a:graphic>
          </wp:inline>
        </w:drawing>
      </w:r>
    </w:p>
    <w:p w14:paraId="60F340AB" w14:textId="708F2657" w:rsidR="008922C9" w:rsidRDefault="00914CD9" w:rsidP="0071203D">
      <w:pPr>
        <w:pStyle w:val="af3"/>
        <w:jc w:val="center"/>
        <w:rPr>
          <w:b w:val="0"/>
          <w:sz w:val="22"/>
          <w:szCs w:val="22"/>
        </w:rPr>
      </w:pPr>
      <w:r>
        <w:rPr>
          <w:rFonts w:hint="eastAsia"/>
          <w:sz w:val="22"/>
          <w:szCs w:val="22"/>
          <w:lang w:val="en-US"/>
        </w:rPr>
        <w:t>F</w:t>
      </w:r>
      <w:r>
        <w:rPr>
          <w:sz w:val="22"/>
          <w:szCs w:val="22"/>
          <w:lang w:val="en-US"/>
        </w:rPr>
        <w:t xml:space="preserve">igure </w:t>
      </w:r>
      <w:r w:rsidR="00C870C6">
        <w:rPr>
          <w:sz w:val="22"/>
          <w:szCs w:val="22"/>
          <w:lang w:val="en-US"/>
        </w:rPr>
        <w:t>1</w:t>
      </w:r>
      <w:r>
        <w:rPr>
          <w:sz w:val="22"/>
          <w:szCs w:val="22"/>
          <w:lang w:val="en-US"/>
        </w:rPr>
        <w:t xml:space="preserve">. </w:t>
      </w:r>
      <w:r w:rsidRPr="008B1C18">
        <w:rPr>
          <w:b w:val="0"/>
          <w:bCs/>
          <w:sz w:val="22"/>
          <w:szCs w:val="22"/>
          <w:lang w:val="en-US"/>
        </w:rPr>
        <w:t>Example of</w:t>
      </w:r>
      <w:r>
        <w:rPr>
          <w:b w:val="0"/>
          <w:bCs/>
          <w:sz w:val="22"/>
          <w:szCs w:val="22"/>
          <w:lang w:val="en-US"/>
        </w:rPr>
        <w:t xml:space="preserve"> bit selections for single </w:t>
      </w:r>
      <w:proofErr w:type="spellStart"/>
      <w:r>
        <w:rPr>
          <w:b w:val="0"/>
          <w:bCs/>
          <w:sz w:val="22"/>
          <w:szCs w:val="22"/>
          <w:lang w:val="en-US"/>
        </w:rPr>
        <w:t>TBoMS</w:t>
      </w:r>
      <w:proofErr w:type="spellEnd"/>
      <w:r>
        <w:rPr>
          <w:b w:val="0"/>
          <w:bCs/>
          <w:sz w:val="22"/>
          <w:szCs w:val="22"/>
          <w:lang w:val="en-US"/>
        </w:rPr>
        <w:t xml:space="preserve"> with single RV</w:t>
      </w:r>
      <w:r w:rsidRPr="00A25D69">
        <w:rPr>
          <w:b w:val="0"/>
          <w:sz w:val="22"/>
          <w:szCs w:val="22"/>
        </w:rPr>
        <w:t>.</w:t>
      </w:r>
    </w:p>
    <w:p w14:paraId="3EBEC287" w14:textId="77777777" w:rsidR="0071203D" w:rsidRPr="0071203D" w:rsidRDefault="0071203D" w:rsidP="0071203D"/>
    <w:p w14:paraId="797BD39E" w14:textId="41141D3F" w:rsidR="0071203D" w:rsidRDefault="00455BCD" w:rsidP="0071203D">
      <w:pPr>
        <w:spacing w:afterLines="50" w:after="120"/>
        <w:jc w:val="both"/>
        <w:rPr>
          <w:rFonts w:eastAsia="游明朝"/>
          <w:bCs/>
          <w:sz w:val="22"/>
          <w:szCs w:val="22"/>
        </w:rPr>
      </w:pPr>
      <w:r>
        <w:rPr>
          <w:rFonts w:eastAsia="游明朝" w:hint="eastAsia"/>
          <w:bCs/>
          <w:sz w:val="22"/>
          <w:szCs w:val="22"/>
        </w:rPr>
        <w:t>H</w:t>
      </w:r>
      <w:r>
        <w:rPr>
          <w:rFonts w:eastAsia="游明朝"/>
          <w:bCs/>
          <w:sz w:val="22"/>
          <w:szCs w:val="22"/>
        </w:rPr>
        <w:t xml:space="preserve">owever, Option B can cause the misalignment of starting points between </w:t>
      </w:r>
      <w:proofErr w:type="spellStart"/>
      <w:r>
        <w:rPr>
          <w:rFonts w:eastAsia="游明朝"/>
          <w:bCs/>
          <w:sz w:val="22"/>
          <w:szCs w:val="22"/>
        </w:rPr>
        <w:t>gNB</w:t>
      </w:r>
      <w:proofErr w:type="spellEnd"/>
      <w:r>
        <w:rPr>
          <w:rFonts w:eastAsia="游明朝"/>
          <w:bCs/>
          <w:sz w:val="22"/>
          <w:szCs w:val="22"/>
        </w:rPr>
        <w:t xml:space="preserve"> and UE, when DCI </w:t>
      </w:r>
      <w:r w:rsidR="00E36D09">
        <w:rPr>
          <w:rFonts w:eastAsia="游明朝"/>
          <w:bCs/>
          <w:sz w:val="22"/>
          <w:szCs w:val="22"/>
        </w:rPr>
        <w:t xml:space="preserve">for </w:t>
      </w:r>
      <w:r>
        <w:rPr>
          <w:rFonts w:eastAsia="游明朝"/>
          <w:bCs/>
          <w:sz w:val="22"/>
          <w:szCs w:val="22"/>
        </w:rPr>
        <w:t xml:space="preserve">scheduling UCI is miss-detected. </w:t>
      </w:r>
      <w:r>
        <w:rPr>
          <w:rFonts w:eastAsia="游明朝"/>
          <w:bCs/>
          <w:sz w:val="22"/>
          <w:szCs w:val="22"/>
          <w:lang w:val="en-US"/>
        </w:rPr>
        <w:t xml:space="preserve">Fig.2 </w:t>
      </w:r>
      <w:r w:rsidR="007130D6">
        <w:rPr>
          <w:rFonts w:eastAsia="游明朝"/>
          <w:bCs/>
          <w:sz w:val="22"/>
          <w:szCs w:val="22"/>
          <w:lang w:val="en-US"/>
        </w:rPr>
        <w:t>illustrate</w:t>
      </w:r>
      <w:r>
        <w:rPr>
          <w:rFonts w:eastAsia="游明朝"/>
          <w:bCs/>
          <w:sz w:val="22"/>
          <w:szCs w:val="22"/>
          <w:lang w:val="en-US"/>
        </w:rPr>
        <w:t>s</w:t>
      </w:r>
      <w:r w:rsidR="007130D6">
        <w:rPr>
          <w:rFonts w:eastAsia="游明朝"/>
          <w:bCs/>
          <w:sz w:val="22"/>
          <w:szCs w:val="22"/>
          <w:lang w:val="en-US"/>
        </w:rPr>
        <w:t xml:space="preserve"> </w:t>
      </w:r>
      <w:r>
        <w:rPr>
          <w:rFonts w:eastAsia="游明朝"/>
          <w:bCs/>
          <w:sz w:val="22"/>
          <w:szCs w:val="22"/>
          <w:lang w:val="en-US"/>
        </w:rPr>
        <w:t xml:space="preserve">this </w:t>
      </w:r>
      <w:r w:rsidR="007130D6">
        <w:rPr>
          <w:rFonts w:eastAsia="游明朝"/>
          <w:bCs/>
          <w:sz w:val="22"/>
          <w:szCs w:val="22"/>
          <w:lang w:val="en-US"/>
        </w:rPr>
        <w:t xml:space="preserve">error propagation </w:t>
      </w:r>
      <w:r>
        <w:rPr>
          <w:rFonts w:eastAsia="游明朝"/>
          <w:bCs/>
          <w:sz w:val="22"/>
          <w:szCs w:val="22"/>
          <w:lang w:val="en-US"/>
        </w:rPr>
        <w:t xml:space="preserve">issue for Option B, where DCI </w:t>
      </w:r>
      <w:r w:rsidR="00E36D09">
        <w:rPr>
          <w:rFonts w:eastAsia="游明朝"/>
          <w:bCs/>
          <w:sz w:val="22"/>
          <w:szCs w:val="22"/>
          <w:lang w:val="en-US"/>
        </w:rPr>
        <w:t xml:space="preserve">for </w:t>
      </w:r>
      <w:r>
        <w:rPr>
          <w:rFonts w:eastAsia="游明朝"/>
          <w:bCs/>
          <w:sz w:val="22"/>
          <w:szCs w:val="22"/>
          <w:lang w:val="en-US"/>
        </w:rPr>
        <w:t>scheduling UCI multiplexed on the first slot is not detected by UE.</w:t>
      </w:r>
      <w:r>
        <w:rPr>
          <w:rFonts w:eastAsia="游明朝" w:hint="eastAsia"/>
          <w:bCs/>
          <w:sz w:val="22"/>
          <w:szCs w:val="22"/>
          <w:lang w:val="en-US"/>
        </w:rPr>
        <w:t xml:space="preserve"> </w:t>
      </w:r>
      <w:r>
        <w:rPr>
          <w:rFonts w:eastAsia="游明朝"/>
          <w:bCs/>
          <w:sz w:val="22"/>
          <w:szCs w:val="22"/>
          <w:lang w:val="en-US"/>
        </w:rPr>
        <w:t xml:space="preserve">In this case, </w:t>
      </w:r>
      <w:proofErr w:type="spellStart"/>
      <w:r>
        <w:rPr>
          <w:rFonts w:eastAsia="游明朝"/>
          <w:bCs/>
          <w:sz w:val="22"/>
          <w:szCs w:val="22"/>
          <w:lang w:val="en-US"/>
        </w:rPr>
        <w:t>gNB</w:t>
      </w:r>
      <w:proofErr w:type="spellEnd"/>
      <w:r>
        <w:rPr>
          <w:rFonts w:eastAsia="游明朝"/>
          <w:bCs/>
          <w:sz w:val="22"/>
          <w:szCs w:val="22"/>
          <w:lang w:val="en-US"/>
        </w:rPr>
        <w:t xml:space="preserve"> and UE assume different positions as starting points, after the slot where </w:t>
      </w:r>
      <w:r w:rsidR="00BD64A7">
        <w:rPr>
          <w:rFonts w:eastAsia="游明朝"/>
          <w:bCs/>
          <w:sz w:val="22"/>
          <w:szCs w:val="22"/>
          <w:lang w:val="en-US"/>
        </w:rPr>
        <w:t>UCI is</w:t>
      </w:r>
      <w:r w:rsidR="00BD64A7" w:rsidRPr="00BD64A7">
        <w:rPr>
          <w:rFonts w:eastAsia="游明朝"/>
          <w:bCs/>
          <w:sz w:val="22"/>
          <w:szCs w:val="22"/>
        </w:rPr>
        <w:t xml:space="preserve"> supposed to be multiplexed on PUSCH</w:t>
      </w:r>
      <w:r w:rsidR="00BD64A7">
        <w:rPr>
          <w:rFonts w:eastAsia="游明朝"/>
          <w:bCs/>
          <w:sz w:val="22"/>
          <w:szCs w:val="22"/>
        </w:rPr>
        <w:t xml:space="preserve">. </w:t>
      </w:r>
    </w:p>
    <w:p w14:paraId="3BB2E123" w14:textId="77777777" w:rsidR="0071203D" w:rsidRDefault="0071203D" w:rsidP="0071203D">
      <w:pPr>
        <w:spacing w:afterLines="50" w:after="120"/>
        <w:jc w:val="both"/>
        <w:rPr>
          <w:rFonts w:eastAsia="游明朝"/>
          <w:bCs/>
          <w:sz w:val="22"/>
          <w:szCs w:val="22"/>
        </w:rPr>
      </w:pPr>
    </w:p>
    <w:p w14:paraId="357F0FA2" w14:textId="77777777" w:rsidR="0071203D" w:rsidRPr="00282133" w:rsidRDefault="0071203D" w:rsidP="0071203D">
      <w:pPr>
        <w:spacing w:afterLines="50" w:after="120"/>
        <w:jc w:val="both"/>
        <w:rPr>
          <w:rFonts w:eastAsia="游明朝"/>
          <w:bCs/>
          <w:sz w:val="22"/>
          <w:szCs w:val="22"/>
          <w:lang w:val="en-US"/>
        </w:rPr>
      </w:pPr>
      <w:r>
        <w:rPr>
          <w:rFonts w:eastAsia="游明朝"/>
          <w:bCs/>
          <w:noProof/>
          <w:sz w:val="22"/>
          <w:szCs w:val="22"/>
          <w:lang w:val="en-US"/>
        </w:rPr>
        <w:drawing>
          <wp:inline distT="0" distB="0" distL="0" distR="0" wp14:anchorId="7B81703A" wp14:editId="2FBB5762">
            <wp:extent cx="6475413" cy="1211558"/>
            <wp:effectExtent l="0" t="0" r="0" b="0"/>
            <wp:docPr id="8" name="図 8" descr="時計の画面のスクリーンショット&#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時計の画面のスクリーンショット&#10;&#10;中程度の精度で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01006" cy="1216346"/>
                    </a:xfrm>
                    <a:prstGeom prst="rect">
                      <a:avLst/>
                    </a:prstGeom>
                    <a:noFill/>
                    <a:ln>
                      <a:noFill/>
                    </a:ln>
                  </pic:spPr>
                </pic:pic>
              </a:graphicData>
            </a:graphic>
          </wp:inline>
        </w:drawing>
      </w:r>
    </w:p>
    <w:p w14:paraId="66879C3B" w14:textId="77777777" w:rsidR="0071203D" w:rsidRPr="0084700C" w:rsidRDefault="0071203D" w:rsidP="0071203D">
      <w:pPr>
        <w:pStyle w:val="af3"/>
        <w:jc w:val="center"/>
        <w:rPr>
          <w:b w:val="0"/>
          <w:sz w:val="22"/>
          <w:szCs w:val="22"/>
        </w:rPr>
      </w:pPr>
      <w:r>
        <w:rPr>
          <w:rFonts w:hint="eastAsia"/>
          <w:sz w:val="22"/>
          <w:szCs w:val="22"/>
          <w:lang w:val="en-US"/>
        </w:rPr>
        <w:t>F</w:t>
      </w:r>
      <w:r>
        <w:rPr>
          <w:sz w:val="22"/>
          <w:szCs w:val="22"/>
          <w:lang w:val="en-US"/>
        </w:rPr>
        <w:t xml:space="preserve">igure 2. </w:t>
      </w:r>
      <w:r>
        <w:rPr>
          <w:b w:val="0"/>
          <w:bCs/>
          <w:sz w:val="22"/>
          <w:szCs w:val="22"/>
          <w:lang w:val="en-US"/>
        </w:rPr>
        <w:t>Issue of error propagation in Option B bit selection</w:t>
      </w:r>
      <w:r w:rsidRPr="00A25D69">
        <w:rPr>
          <w:b w:val="0"/>
          <w:sz w:val="22"/>
          <w:szCs w:val="22"/>
        </w:rPr>
        <w:t>.</w:t>
      </w:r>
    </w:p>
    <w:p w14:paraId="21B19A74" w14:textId="77777777" w:rsidR="0071203D" w:rsidRPr="0071203D" w:rsidRDefault="0071203D" w:rsidP="0071203D">
      <w:pPr>
        <w:spacing w:afterLines="50" w:after="120"/>
        <w:jc w:val="both"/>
        <w:rPr>
          <w:rFonts w:eastAsia="游明朝"/>
          <w:bCs/>
          <w:sz w:val="22"/>
          <w:szCs w:val="22"/>
        </w:rPr>
      </w:pPr>
    </w:p>
    <w:p w14:paraId="26F65B11" w14:textId="2E9CEE4E" w:rsidR="000928C2" w:rsidRDefault="000928C2" w:rsidP="000928C2">
      <w:pPr>
        <w:spacing w:afterLines="50" w:after="120"/>
        <w:jc w:val="both"/>
        <w:rPr>
          <w:rFonts w:eastAsia="游明朝"/>
          <w:bCs/>
          <w:sz w:val="22"/>
          <w:szCs w:val="22"/>
        </w:rPr>
      </w:pPr>
      <w:r>
        <w:rPr>
          <w:rFonts w:eastAsia="游明朝"/>
          <w:bCs/>
          <w:sz w:val="22"/>
          <w:szCs w:val="22"/>
          <w:lang w:val="en-US"/>
        </w:rPr>
        <w:t xml:space="preserve">Fig.3 shows the simulation results capturing the performance for each option, when 4 slots are allocated for </w:t>
      </w:r>
      <w:proofErr w:type="spellStart"/>
      <w:r>
        <w:rPr>
          <w:rFonts w:eastAsia="游明朝"/>
          <w:bCs/>
          <w:sz w:val="22"/>
          <w:szCs w:val="22"/>
          <w:lang w:val="en-US"/>
        </w:rPr>
        <w:t>TBoMS</w:t>
      </w:r>
      <w:proofErr w:type="spellEnd"/>
      <w:r>
        <w:rPr>
          <w:rFonts w:eastAsia="游明朝"/>
          <w:bCs/>
          <w:sz w:val="22"/>
          <w:szCs w:val="22"/>
          <w:lang w:val="en-US"/>
        </w:rPr>
        <w:t xml:space="preserve"> PUSCH and UCI containing 11 bits is multiplexed on the first slot. In this case, the number of REs for UCI and UL-SCH can be calculated as shown in Table 2 (Appendix), and the </w:t>
      </w:r>
      <w:r>
        <w:rPr>
          <w:bCs/>
          <w:sz w:val="22"/>
          <w:szCs w:val="22"/>
          <w:lang w:val="en-US"/>
        </w:rPr>
        <w:t>extracted positions from circular buffer on each slot</w:t>
      </w:r>
      <w:r>
        <w:rPr>
          <w:rFonts w:eastAsia="游明朝"/>
          <w:bCs/>
          <w:sz w:val="22"/>
          <w:szCs w:val="22"/>
          <w:lang w:val="en-US"/>
        </w:rPr>
        <w:t xml:space="preserve"> </w:t>
      </w:r>
      <w:r w:rsidR="0099122F">
        <w:rPr>
          <w:rFonts w:eastAsia="游明朝"/>
          <w:bCs/>
          <w:sz w:val="22"/>
          <w:szCs w:val="22"/>
          <w:lang w:val="en-US"/>
        </w:rPr>
        <w:t>are</w:t>
      </w:r>
      <w:r>
        <w:rPr>
          <w:rFonts w:eastAsia="游明朝"/>
          <w:bCs/>
          <w:sz w:val="22"/>
          <w:szCs w:val="22"/>
          <w:lang w:val="en-US"/>
        </w:rPr>
        <w:t xml:space="preserve"> illustrated as shown in Fig. 4. As can be seen from this figure, Option C incurs the</w:t>
      </w:r>
      <w:r w:rsidRPr="00314905">
        <w:rPr>
          <w:rFonts w:eastAsia="游明朝"/>
          <w:bCs/>
          <w:sz w:val="22"/>
          <w:szCs w:val="22"/>
          <w:lang w:val="en-US"/>
        </w:rPr>
        <w:t xml:space="preserve"> </w:t>
      </w:r>
      <w:r>
        <w:rPr>
          <w:rFonts w:eastAsia="游明朝"/>
          <w:bCs/>
          <w:sz w:val="22"/>
          <w:szCs w:val="22"/>
          <w:lang w:val="en-US"/>
        </w:rPr>
        <w:t>gap of selected sequences from the circular buffer between the first and second slot</w:t>
      </w:r>
      <w:r w:rsidR="0099122F">
        <w:rPr>
          <w:rFonts w:eastAsia="游明朝"/>
          <w:bCs/>
          <w:sz w:val="22"/>
          <w:szCs w:val="22"/>
          <w:lang w:val="en-US"/>
        </w:rPr>
        <w:t>s</w:t>
      </w:r>
      <w:r>
        <w:rPr>
          <w:rFonts w:eastAsia="游明朝"/>
          <w:bCs/>
          <w:sz w:val="22"/>
          <w:szCs w:val="22"/>
          <w:lang w:val="en-US"/>
        </w:rPr>
        <w:t xml:space="preserve">. However, the simulation results show that the performance is almost the same for Option B and Option C in case of no misalignment between </w:t>
      </w:r>
      <w:proofErr w:type="spellStart"/>
      <w:r>
        <w:rPr>
          <w:rFonts w:eastAsia="游明朝"/>
          <w:bCs/>
          <w:sz w:val="22"/>
          <w:szCs w:val="22"/>
          <w:lang w:val="en-US"/>
        </w:rPr>
        <w:t>gNB</w:t>
      </w:r>
      <w:proofErr w:type="spellEnd"/>
      <w:r>
        <w:rPr>
          <w:rFonts w:eastAsia="游明朝"/>
          <w:bCs/>
          <w:sz w:val="22"/>
          <w:szCs w:val="22"/>
          <w:lang w:val="en-US"/>
        </w:rPr>
        <w:t xml:space="preserve"> and UE. On the contrary, Option </w:t>
      </w:r>
      <w:r w:rsidR="0099122F">
        <w:rPr>
          <w:rFonts w:eastAsia="游明朝"/>
          <w:bCs/>
          <w:sz w:val="22"/>
          <w:szCs w:val="22"/>
          <w:lang w:val="en-US"/>
        </w:rPr>
        <w:t>C</w:t>
      </w:r>
      <w:r>
        <w:rPr>
          <w:rFonts w:eastAsia="游明朝"/>
          <w:bCs/>
          <w:sz w:val="22"/>
          <w:szCs w:val="22"/>
          <w:lang w:val="en-US"/>
        </w:rPr>
        <w:t xml:space="preserve"> provides better performance than Option </w:t>
      </w:r>
      <w:r w:rsidR="0099122F">
        <w:rPr>
          <w:rFonts w:eastAsia="游明朝"/>
          <w:bCs/>
          <w:sz w:val="22"/>
          <w:szCs w:val="22"/>
          <w:lang w:val="en-US"/>
        </w:rPr>
        <w:t>B</w:t>
      </w:r>
      <w:r>
        <w:rPr>
          <w:rFonts w:eastAsia="游明朝"/>
          <w:bCs/>
          <w:sz w:val="22"/>
          <w:szCs w:val="22"/>
          <w:lang w:val="en-US"/>
        </w:rPr>
        <w:t xml:space="preserve"> with the misalignment caused by miss-detecting DCI for scheduling UCI. This is because the misalignment affects the detection only in the slot on which UCI is supposed to be multiplexed in Option C, while the misalignment is propagated over all slots in Option B. </w:t>
      </w:r>
      <w:r>
        <w:rPr>
          <w:rFonts w:eastAsia="游明朝"/>
          <w:bCs/>
          <w:sz w:val="22"/>
          <w:szCs w:val="22"/>
        </w:rPr>
        <w:t xml:space="preserve">As DCI miss-detection could occur especially in </w:t>
      </w:r>
      <w:proofErr w:type="spellStart"/>
      <w:r>
        <w:rPr>
          <w:rFonts w:eastAsia="游明朝"/>
          <w:bCs/>
          <w:sz w:val="22"/>
          <w:szCs w:val="22"/>
        </w:rPr>
        <w:t>CovEnh</w:t>
      </w:r>
      <w:proofErr w:type="spellEnd"/>
      <w:r>
        <w:rPr>
          <w:rFonts w:eastAsia="游明朝"/>
          <w:bCs/>
          <w:sz w:val="22"/>
          <w:szCs w:val="22"/>
        </w:rPr>
        <w:t xml:space="preserve"> target scenarios where UE is located at the cell edge, Option B should not be supported to avoid this error propagation issue.</w:t>
      </w:r>
    </w:p>
    <w:p w14:paraId="541054CB" w14:textId="77777777" w:rsidR="000928C2" w:rsidRDefault="000928C2" w:rsidP="000928C2">
      <w:pPr>
        <w:spacing w:afterLines="50" w:after="120"/>
        <w:jc w:val="both"/>
        <w:rPr>
          <w:rFonts w:eastAsia="游明朝"/>
          <w:bCs/>
          <w:sz w:val="22"/>
          <w:szCs w:val="22"/>
          <w:lang w:val="en-US"/>
        </w:rPr>
      </w:pPr>
    </w:p>
    <w:p w14:paraId="1191E3BD" w14:textId="77777777" w:rsidR="000928C2" w:rsidRPr="004833B0" w:rsidRDefault="000928C2" w:rsidP="000928C2">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b/>
          <w:bCs/>
          <w:sz w:val="22"/>
          <w:szCs w:val="22"/>
        </w:rPr>
        <w:t xml:space="preserve"> Support continuous</w:t>
      </w:r>
      <w:r w:rsidRPr="00F45BF7">
        <w:rPr>
          <w:rFonts w:eastAsia="游明朝"/>
          <w:b/>
          <w:bCs/>
          <w:sz w:val="22"/>
          <w:szCs w:val="22"/>
        </w:rPr>
        <w:t xml:space="preserve"> bit selections </w:t>
      </w:r>
      <w:r>
        <w:rPr>
          <w:rFonts w:eastAsia="游明朝"/>
          <w:b/>
          <w:bCs/>
          <w:sz w:val="22"/>
          <w:szCs w:val="22"/>
        </w:rPr>
        <w:t xml:space="preserve">with ignoring UCI multiplexing effects (Option C) to avoid the error propagation issue caused by DCI miss-detection. </w:t>
      </w:r>
    </w:p>
    <w:p w14:paraId="24DA8408" w14:textId="77777777" w:rsidR="000928C2" w:rsidRPr="00314905" w:rsidRDefault="000928C2" w:rsidP="000928C2">
      <w:pPr>
        <w:spacing w:afterLines="50" w:after="120"/>
        <w:jc w:val="both"/>
        <w:rPr>
          <w:rFonts w:eastAsia="游明朝"/>
          <w:bCs/>
          <w:sz w:val="22"/>
          <w:szCs w:val="22"/>
          <w:lang w:val="en-US"/>
        </w:rPr>
      </w:pPr>
    </w:p>
    <w:p w14:paraId="6E07ED7C" w14:textId="77777777" w:rsidR="000928C2" w:rsidRDefault="000928C2" w:rsidP="000928C2">
      <w:pPr>
        <w:spacing w:afterLines="50" w:after="120"/>
        <w:jc w:val="center"/>
        <w:rPr>
          <w:rFonts w:eastAsia="游明朝"/>
          <w:bCs/>
          <w:sz w:val="22"/>
          <w:szCs w:val="22"/>
          <w:lang w:val="en-US"/>
        </w:rPr>
      </w:pPr>
      <w:r>
        <w:rPr>
          <w:noProof/>
        </w:rPr>
        <w:lastRenderedPageBreak/>
        <w:drawing>
          <wp:inline distT="0" distB="0" distL="0" distR="0" wp14:anchorId="70C60F26" wp14:editId="79401A70">
            <wp:extent cx="6276975" cy="2719387"/>
            <wp:effectExtent l="0" t="0" r="0" b="5080"/>
            <wp:docPr id="27" name="グラフ 27">
              <a:extLst xmlns:a="http://schemas.openxmlformats.org/drawingml/2006/main">
                <a:ext uri="{FF2B5EF4-FFF2-40B4-BE49-F238E27FC236}">
                  <a16:creationId xmlns:a16="http://schemas.microsoft.com/office/drawing/2014/main" id="{69B1C7A8-65EE-4839-ACC1-C73A781060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12EB24C" w14:textId="77777777" w:rsidR="000928C2" w:rsidRPr="00A25D69" w:rsidRDefault="000928C2" w:rsidP="000928C2">
      <w:pPr>
        <w:pStyle w:val="af3"/>
        <w:jc w:val="center"/>
        <w:rPr>
          <w:b w:val="0"/>
          <w:sz w:val="22"/>
          <w:szCs w:val="22"/>
        </w:rPr>
      </w:pPr>
      <w:r>
        <w:rPr>
          <w:rFonts w:hint="eastAsia"/>
          <w:sz w:val="22"/>
          <w:szCs w:val="22"/>
          <w:lang w:val="en-US"/>
        </w:rPr>
        <w:t>F</w:t>
      </w:r>
      <w:r>
        <w:rPr>
          <w:sz w:val="22"/>
          <w:szCs w:val="22"/>
          <w:lang w:val="en-US"/>
        </w:rPr>
        <w:t xml:space="preserve">igure 3. </w:t>
      </w:r>
      <w:r w:rsidRPr="00A25D69">
        <w:rPr>
          <w:b w:val="0"/>
          <w:sz w:val="22"/>
          <w:szCs w:val="22"/>
        </w:rPr>
        <w:t xml:space="preserve">Link level simulation results of PUSCH </w:t>
      </w:r>
      <w:r>
        <w:rPr>
          <w:b w:val="0"/>
          <w:sz w:val="22"/>
          <w:szCs w:val="22"/>
        </w:rPr>
        <w:t>at 4GHz</w:t>
      </w:r>
      <w:r w:rsidRPr="00A25D69">
        <w:rPr>
          <w:b w:val="0"/>
          <w:sz w:val="22"/>
          <w:szCs w:val="22"/>
        </w:rPr>
        <w:t xml:space="preserve"> </w:t>
      </w:r>
      <w:proofErr w:type="spellStart"/>
      <w:r>
        <w:rPr>
          <w:b w:val="0"/>
          <w:sz w:val="22"/>
          <w:szCs w:val="22"/>
        </w:rPr>
        <w:t>eMBB</w:t>
      </w:r>
      <w:proofErr w:type="spellEnd"/>
      <w:r w:rsidRPr="00A25D69">
        <w:rPr>
          <w:b w:val="0"/>
          <w:sz w:val="22"/>
          <w:szCs w:val="22"/>
        </w:rPr>
        <w:t xml:space="preserve"> urban scenario</w:t>
      </w:r>
      <w:r>
        <w:rPr>
          <w:b w:val="0"/>
          <w:sz w:val="22"/>
          <w:szCs w:val="22"/>
        </w:rPr>
        <w:t>, where the number of PRB and the number of slots for one TB, the number of UCI bits are 10, 4, and 11, respectively</w:t>
      </w:r>
      <w:r w:rsidRPr="00A25D69">
        <w:rPr>
          <w:b w:val="0"/>
          <w:sz w:val="22"/>
          <w:szCs w:val="22"/>
        </w:rPr>
        <w:t>.</w:t>
      </w:r>
    </w:p>
    <w:p w14:paraId="377AD804" w14:textId="77777777" w:rsidR="000928C2" w:rsidRPr="00386150" w:rsidRDefault="000928C2" w:rsidP="000928C2">
      <w:pPr>
        <w:spacing w:afterLines="50" w:after="120"/>
        <w:jc w:val="center"/>
        <w:rPr>
          <w:rFonts w:eastAsia="游明朝"/>
          <w:bCs/>
          <w:sz w:val="22"/>
          <w:szCs w:val="22"/>
        </w:rPr>
      </w:pPr>
    </w:p>
    <w:p w14:paraId="7EBDD316" w14:textId="77777777" w:rsidR="000928C2" w:rsidRDefault="000928C2" w:rsidP="000928C2">
      <w:pPr>
        <w:spacing w:afterLines="50" w:after="120"/>
        <w:jc w:val="center"/>
        <w:rPr>
          <w:rFonts w:eastAsia="游明朝"/>
          <w:bCs/>
          <w:sz w:val="22"/>
          <w:szCs w:val="22"/>
        </w:rPr>
      </w:pPr>
      <w:r>
        <w:rPr>
          <w:rFonts w:eastAsia="游明朝"/>
          <w:bCs/>
          <w:noProof/>
          <w:sz w:val="22"/>
          <w:szCs w:val="22"/>
        </w:rPr>
        <w:drawing>
          <wp:inline distT="0" distB="0" distL="0" distR="0" wp14:anchorId="2B4341C9" wp14:editId="4E3F82AD">
            <wp:extent cx="4748213" cy="1768091"/>
            <wp:effectExtent l="0" t="0" r="0" b="0"/>
            <wp:docPr id="25" name="図 25" descr="グラフィカル ユーザー インターフェイス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descr="グラフィカル ユーザー インターフェイス が含まれている画像&#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1246" cy="1787839"/>
                    </a:xfrm>
                    <a:prstGeom prst="rect">
                      <a:avLst/>
                    </a:prstGeom>
                    <a:noFill/>
                    <a:ln>
                      <a:noFill/>
                    </a:ln>
                  </pic:spPr>
                </pic:pic>
              </a:graphicData>
            </a:graphic>
          </wp:inline>
        </w:drawing>
      </w:r>
    </w:p>
    <w:p w14:paraId="5357F7B0" w14:textId="77777777" w:rsidR="000928C2" w:rsidRPr="00A25D69" w:rsidRDefault="000928C2" w:rsidP="000928C2">
      <w:pPr>
        <w:pStyle w:val="af3"/>
        <w:jc w:val="center"/>
        <w:rPr>
          <w:b w:val="0"/>
          <w:sz w:val="22"/>
          <w:szCs w:val="22"/>
        </w:rPr>
      </w:pPr>
      <w:r>
        <w:rPr>
          <w:rFonts w:hint="eastAsia"/>
          <w:sz w:val="22"/>
          <w:szCs w:val="22"/>
          <w:lang w:val="en-US"/>
        </w:rPr>
        <w:t>F</w:t>
      </w:r>
      <w:r>
        <w:rPr>
          <w:sz w:val="22"/>
          <w:szCs w:val="22"/>
          <w:lang w:val="en-US"/>
        </w:rPr>
        <w:t xml:space="preserve">igure 4. </w:t>
      </w:r>
      <w:r>
        <w:rPr>
          <w:b w:val="0"/>
          <w:bCs/>
          <w:sz w:val="22"/>
          <w:szCs w:val="22"/>
          <w:lang w:val="en-US"/>
        </w:rPr>
        <w:t xml:space="preserve">Extracted positions from circular buffer on each slot for each </w:t>
      </w:r>
      <w:proofErr w:type="gramStart"/>
      <w:r>
        <w:rPr>
          <w:b w:val="0"/>
          <w:bCs/>
          <w:sz w:val="22"/>
          <w:szCs w:val="22"/>
          <w:lang w:val="en-US"/>
        </w:rPr>
        <w:t>Option, when</w:t>
      </w:r>
      <w:proofErr w:type="gramEnd"/>
      <w:r>
        <w:rPr>
          <w:b w:val="0"/>
          <w:bCs/>
          <w:sz w:val="22"/>
          <w:szCs w:val="22"/>
          <w:lang w:val="en-US"/>
        </w:rPr>
        <w:t xml:space="preserve"> DCI scheduling for UCI is detected</w:t>
      </w:r>
      <w:r w:rsidRPr="00A25D69">
        <w:rPr>
          <w:b w:val="0"/>
          <w:sz w:val="22"/>
          <w:szCs w:val="22"/>
        </w:rPr>
        <w:t>.</w:t>
      </w:r>
    </w:p>
    <w:p w14:paraId="5D95BB65" w14:textId="3DDA1A3C" w:rsidR="008D5047" w:rsidRPr="000928C2" w:rsidRDefault="008D5047" w:rsidP="008D5047">
      <w:pPr>
        <w:spacing w:afterLines="50" w:after="120"/>
        <w:rPr>
          <w:rFonts w:eastAsia="游明朝"/>
          <w:bCs/>
          <w:sz w:val="22"/>
          <w:szCs w:val="22"/>
        </w:rPr>
      </w:pPr>
    </w:p>
    <w:p w14:paraId="732D4729" w14:textId="0442D263" w:rsidR="008D5047" w:rsidRDefault="001059D7" w:rsidP="008D5047">
      <w:pPr>
        <w:spacing w:afterLines="50" w:after="120"/>
        <w:rPr>
          <w:rFonts w:eastAsia="游明朝"/>
          <w:bCs/>
          <w:sz w:val="22"/>
          <w:szCs w:val="22"/>
        </w:rPr>
      </w:pPr>
      <w:r>
        <w:rPr>
          <w:rFonts w:eastAsia="游明朝"/>
          <w:bCs/>
          <w:sz w:val="22"/>
          <w:szCs w:val="22"/>
        </w:rPr>
        <w:t xml:space="preserve">In </w:t>
      </w:r>
      <w:r w:rsidR="0084700C">
        <w:rPr>
          <w:rFonts w:eastAsia="游明朝" w:hint="eastAsia"/>
          <w:bCs/>
          <w:sz w:val="22"/>
          <w:szCs w:val="22"/>
        </w:rPr>
        <w:t>e</w:t>
      </w:r>
      <w:r w:rsidR="0084700C">
        <w:rPr>
          <w:rFonts w:eastAsia="游明朝"/>
          <w:bCs/>
          <w:sz w:val="22"/>
          <w:szCs w:val="22"/>
        </w:rPr>
        <w:t>ither option</w:t>
      </w:r>
      <w:r>
        <w:rPr>
          <w:rFonts w:eastAsia="游明朝"/>
          <w:bCs/>
          <w:sz w:val="22"/>
          <w:szCs w:val="22"/>
        </w:rPr>
        <w:t>,</w:t>
      </w:r>
      <w:r w:rsidR="008D5047">
        <w:rPr>
          <w:rFonts w:eastAsia="游明朝"/>
          <w:bCs/>
          <w:sz w:val="22"/>
          <w:szCs w:val="22"/>
        </w:rPr>
        <w:t xml:space="preserve"> </w:t>
      </w:r>
      <w:r w:rsidR="008D5047">
        <w:rPr>
          <w:rFonts w:eastAsia="游明朝"/>
          <w:bCs/>
          <w:sz w:val="22"/>
          <w:szCs w:val="22"/>
          <w:lang w:val="en-US"/>
        </w:rPr>
        <w:t xml:space="preserve">starting points of bit selections other than the first bit selection are </w:t>
      </w:r>
      <w:r w:rsidR="0084700C">
        <w:rPr>
          <w:rFonts w:eastAsia="游明朝"/>
          <w:bCs/>
          <w:sz w:val="22"/>
          <w:szCs w:val="22"/>
          <w:lang w:val="en-US"/>
        </w:rPr>
        <w:t>continuous from the</w:t>
      </w:r>
      <w:r w:rsidR="008D5047">
        <w:rPr>
          <w:rFonts w:eastAsia="游明朝"/>
          <w:bCs/>
          <w:sz w:val="22"/>
          <w:szCs w:val="22"/>
          <w:lang w:val="en-US"/>
        </w:rPr>
        <w:t xml:space="preserve"> encoded bits taken from circular buffer in the previous bit selection</w:t>
      </w:r>
      <w:r>
        <w:rPr>
          <w:rFonts w:eastAsia="游明朝"/>
          <w:bCs/>
          <w:sz w:val="22"/>
          <w:szCs w:val="22"/>
          <w:lang w:val="en-US"/>
        </w:rPr>
        <w:t>. However,</w:t>
      </w:r>
      <w:r w:rsidR="008D5047">
        <w:rPr>
          <w:rFonts w:eastAsia="游明朝"/>
          <w:bCs/>
          <w:sz w:val="22"/>
          <w:szCs w:val="22"/>
        </w:rPr>
        <w:t xml:space="preserve"> a </w:t>
      </w:r>
      <w:r w:rsidR="008D5047" w:rsidRPr="008D5047">
        <w:rPr>
          <w:rFonts w:eastAsia="游明朝"/>
          <w:bCs/>
          <w:sz w:val="22"/>
          <w:szCs w:val="22"/>
        </w:rPr>
        <w:t>star</w:t>
      </w:r>
      <w:r>
        <w:rPr>
          <w:rFonts w:eastAsia="游明朝"/>
          <w:bCs/>
          <w:sz w:val="22"/>
          <w:szCs w:val="22"/>
        </w:rPr>
        <w:t>t</w:t>
      </w:r>
      <w:r w:rsidR="008D5047" w:rsidRPr="008D5047">
        <w:rPr>
          <w:rFonts w:eastAsia="游明朝"/>
          <w:bCs/>
          <w:sz w:val="22"/>
          <w:szCs w:val="22"/>
        </w:rPr>
        <w:t>ing point</w:t>
      </w:r>
      <w:r w:rsidR="008D5047">
        <w:rPr>
          <w:rFonts w:eastAsia="游明朝"/>
          <w:bCs/>
          <w:sz w:val="22"/>
          <w:szCs w:val="22"/>
        </w:rPr>
        <w:t xml:space="preserve"> of bit selection</w:t>
      </w:r>
      <w:r w:rsidR="008D5047" w:rsidRPr="008D5047">
        <w:rPr>
          <w:rFonts w:eastAsia="游明朝"/>
          <w:bCs/>
          <w:sz w:val="22"/>
          <w:szCs w:val="22"/>
        </w:rPr>
        <w:t xml:space="preserve"> </w:t>
      </w:r>
      <w:r w:rsidR="008D5047">
        <w:rPr>
          <w:rFonts w:eastAsia="游明朝"/>
          <w:bCs/>
          <w:sz w:val="22"/>
          <w:szCs w:val="22"/>
        </w:rPr>
        <w:t>is</w:t>
      </w:r>
      <w:r w:rsidR="008D5047" w:rsidRPr="008D5047">
        <w:rPr>
          <w:rFonts w:eastAsia="游明朝"/>
          <w:bCs/>
          <w:sz w:val="22"/>
          <w:szCs w:val="22"/>
        </w:rPr>
        <w:t xml:space="preserve"> equal to the times of the LDPC lifting size</w:t>
      </w:r>
      <w:r>
        <w:rPr>
          <w:rFonts w:eastAsia="游明朝"/>
          <w:bCs/>
          <w:sz w:val="22"/>
          <w:szCs w:val="22"/>
        </w:rPr>
        <w:t xml:space="preserve"> in the current specification</w:t>
      </w:r>
      <w:r w:rsidR="0084700C">
        <w:rPr>
          <w:rFonts w:eastAsia="游明朝"/>
          <w:bCs/>
          <w:sz w:val="22"/>
          <w:szCs w:val="22"/>
        </w:rPr>
        <w:t xml:space="preserve"> to reduce the UE burden</w:t>
      </w:r>
      <w:r w:rsidR="008D5047">
        <w:rPr>
          <w:rFonts w:eastAsia="游明朝"/>
          <w:bCs/>
          <w:sz w:val="22"/>
          <w:szCs w:val="22"/>
        </w:rPr>
        <w:t xml:space="preserve">. </w:t>
      </w:r>
      <w:r w:rsidR="0084700C">
        <w:rPr>
          <w:rFonts w:eastAsia="游明朝"/>
          <w:bCs/>
          <w:sz w:val="22"/>
          <w:szCs w:val="22"/>
        </w:rPr>
        <w:t>Accordingly</w:t>
      </w:r>
      <w:r w:rsidR="008D5047">
        <w:rPr>
          <w:rFonts w:eastAsia="游明朝"/>
          <w:bCs/>
          <w:sz w:val="22"/>
          <w:szCs w:val="22"/>
        </w:rPr>
        <w:t>,</w:t>
      </w:r>
      <w:r>
        <w:rPr>
          <w:rFonts w:eastAsia="游明朝"/>
          <w:bCs/>
          <w:sz w:val="22"/>
          <w:szCs w:val="22"/>
        </w:rPr>
        <w:t xml:space="preserve"> t</w:t>
      </w:r>
      <w:r w:rsidRPr="001059D7">
        <w:rPr>
          <w:rFonts w:eastAsia="游明朝"/>
          <w:bCs/>
          <w:sz w:val="22"/>
          <w:szCs w:val="22"/>
        </w:rPr>
        <w:t>he starting point of each bit selection should be floored with a LDPC lifting size.</w:t>
      </w:r>
    </w:p>
    <w:p w14:paraId="4B4BAC2C" w14:textId="7F6571D4" w:rsidR="001059D7" w:rsidRPr="0084700C" w:rsidRDefault="001059D7" w:rsidP="008D5047">
      <w:pPr>
        <w:spacing w:afterLines="50" w:after="120"/>
        <w:rPr>
          <w:rFonts w:eastAsia="游明朝"/>
          <w:bCs/>
          <w:sz w:val="22"/>
          <w:szCs w:val="22"/>
        </w:rPr>
      </w:pPr>
    </w:p>
    <w:p w14:paraId="3AFD62FF" w14:textId="1EE241B2" w:rsidR="00282133" w:rsidRDefault="001059D7" w:rsidP="0066270D">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4833B0">
        <w:rPr>
          <w:rFonts w:eastAsia="游明朝"/>
          <w:b/>
          <w:sz w:val="22"/>
          <w:szCs w:val="22"/>
          <w:u w:val="single"/>
        </w:rPr>
        <w:t>4</w:t>
      </w:r>
      <w:r>
        <w:rPr>
          <w:rFonts w:eastAsia="游明朝"/>
          <w:b/>
          <w:sz w:val="22"/>
          <w:szCs w:val="22"/>
          <w:u w:val="single"/>
        </w:rPr>
        <w:t>:</w:t>
      </w:r>
      <w:r>
        <w:rPr>
          <w:rFonts w:eastAsia="游明朝"/>
          <w:b/>
          <w:bCs/>
          <w:sz w:val="22"/>
          <w:szCs w:val="22"/>
        </w:rPr>
        <w:t xml:space="preserve"> T</w:t>
      </w:r>
      <w:r w:rsidRPr="001059D7">
        <w:rPr>
          <w:rFonts w:eastAsia="游明朝"/>
          <w:b/>
          <w:bCs/>
          <w:sz w:val="22"/>
          <w:szCs w:val="22"/>
        </w:rPr>
        <w:t>he starting point of each bit selection should be floored with a LDPC lifting size.</w:t>
      </w:r>
      <w:r>
        <w:rPr>
          <w:rFonts w:eastAsia="游明朝"/>
          <w:b/>
          <w:bCs/>
          <w:sz w:val="22"/>
          <w:szCs w:val="22"/>
          <w:lang w:val="en-US"/>
        </w:rPr>
        <w:t xml:space="preserve"> </w:t>
      </w:r>
    </w:p>
    <w:p w14:paraId="0302FA95" w14:textId="77777777" w:rsidR="004833B0" w:rsidRPr="00282133" w:rsidRDefault="004833B0" w:rsidP="0066270D">
      <w:pPr>
        <w:spacing w:afterLines="50" w:after="120"/>
        <w:jc w:val="both"/>
        <w:rPr>
          <w:rFonts w:eastAsia="游明朝"/>
          <w:b/>
          <w:bCs/>
          <w:sz w:val="22"/>
          <w:szCs w:val="22"/>
          <w:lang w:val="en-US"/>
        </w:rPr>
      </w:pPr>
    </w:p>
    <w:p w14:paraId="11ABFB78" w14:textId="77777777" w:rsidR="00B33326" w:rsidRPr="006D303A" w:rsidRDefault="00B33326" w:rsidP="00B33326">
      <w:pPr>
        <w:pStyle w:val="1"/>
        <w:numPr>
          <w:ilvl w:val="0"/>
          <w:numId w:val="6"/>
        </w:numPr>
        <w:spacing w:before="180" w:after="120"/>
        <w:rPr>
          <w:rFonts w:eastAsia="ＭＳ 明朝"/>
          <w:b/>
          <w:bCs/>
          <w:szCs w:val="24"/>
          <w:lang w:val="en-US"/>
        </w:rPr>
      </w:pPr>
      <w:r>
        <w:rPr>
          <w:rFonts w:eastAsia="ＭＳ 明朝"/>
          <w:b/>
          <w:bCs/>
          <w:szCs w:val="24"/>
          <w:lang w:val="en-US"/>
        </w:rPr>
        <w:t xml:space="preserve">Performance evaluation of </w:t>
      </w:r>
      <w:r w:rsidRPr="00512985">
        <w:rPr>
          <w:rFonts w:eastAsia="ＭＳ 明朝"/>
          <w:b/>
          <w:bCs/>
          <w:szCs w:val="24"/>
          <w:lang w:val="en-US"/>
        </w:rPr>
        <w:t>TB processing over multi-slot PUSCH</w:t>
      </w:r>
    </w:p>
    <w:p w14:paraId="31B6AE50" w14:textId="77777777" w:rsidR="00B33326" w:rsidRPr="00757668" w:rsidRDefault="00B33326" w:rsidP="00B33326">
      <w:pPr>
        <w:pStyle w:val="aff6"/>
        <w:numPr>
          <w:ilvl w:val="0"/>
          <w:numId w:val="25"/>
        </w:numPr>
        <w:spacing w:afterLines="50" w:after="120"/>
        <w:ind w:leftChars="0"/>
        <w:jc w:val="both"/>
        <w:rPr>
          <w:rFonts w:eastAsia="游明朝"/>
          <w:bCs/>
          <w:sz w:val="22"/>
          <w:szCs w:val="22"/>
          <w:lang w:val="en-US"/>
        </w:rPr>
      </w:pPr>
      <w:r>
        <w:rPr>
          <w:b/>
          <w:sz w:val="22"/>
          <w:szCs w:val="22"/>
          <w:u w:val="single"/>
        </w:rPr>
        <w:t xml:space="preserve">Simulation results of </w:t>
      </w:r>
      <w:proofErr w:type="spellStart"/>
      <w:r>
        <w:rPr>
          <w:b/>
          <w:sz w:val="22"/>
          <w:szCs w:val="22"/>
          <w:u w:val="single"/>
        </w:rPr>
        <w:t>TBoMS</w:t>
      </w:r>
      <w:proofErr w:type="spellEnd"/>
      <w:r>
        <w:rPr>
          <w:b/>
          <w:sz w:val="22"/>
          <w:szCs w:val="22"/>
          <w:u w:val="single"/>
        </w:rPr>
        <w:t xml:space="preserve"> vs repetition vs repetition of </w:t>
      </w:r>
      <w:proofErr w:type="spellStart"/>
      <w:r>
        <w:rPr>
          <w:b/>
          <w:sz w:val="22"/>
          <w:szCs w:val="22"/>
          <w:u w:val="single"/>
        </w:rPr>
        <w:t>TBoMS</w:t>
      </w:r>
      <w:proofErr w:type="spellEnd"/>
    </w:p>
    <w:p w14:paraId="484A0B54" w14:textId="1C92199A" w:rsidR="00B33326" w:rsidRPr="0084700C" w:rsidRDefault="00B33326" w:rsidP="00B33326">
      <w:pPr>
        <w:spacing w:afterLines="50" w:after="120"/>
        <w:jc w:val="both"/>
        <w:rPr>
          <w:rFonts w:eastAsia="游明朝"/>
          <w:bCs/>
          <w:sz w:val="22"/>
          <w:szCs w:val="22"/>
        </w:rPr>
      </w:pPr>
      <w:r>
        <w:rPr>
          <w:sz w:val="22"/>
          <w:szCs w:val="22"/>
          <w:lang w:val="en-US"/>
        </w:rPr>
        <w:t xml:space="preserve">When the allocated resources and the actual code rate are the same, the biggest difference between </w:t>
      </w:r>
      <w:proofErr w:type="spellStart"/>
      <w:r>
        <w:rPr>
          <w:sz w:val="22"/>
          <w:szCs w:val="22"/>
          <w:lang w:val="en-US"/>
        </w:rPr>
        <w:t>TBoMS</w:t>
      </w:r>
      <w:proofErr w:type="spellEnd"/>
      <w:r>
        <w:rPr>
          <w:sz w:val="22"/>
          <w:szCs w:val="22"/>
          <w:lang w:val="en-US"/>
        </w:rPr>
        <w:t xml:space="preserve">, repetition, and repetition of </w:t>
      </w:r>
      <w:proofErr w:type="spellStart"/>
      <w:r>
        <w:rPr>
          <w:sz w:val="22"/>
          <w:szCs w:val="22"/>
          <w:lang w:val="en-US"/>
        </w:rPr>
        <w:t>TBoMS</w:t>
      </w:r>
      <w:proofErr w:type="spellEnd"/>
      <w:r>
        <w:rPr>
          <w:sz w:val="22"/>
          <w:szCs w:val="22"/>
          <w:lang w:val="en-US"/>
        </w:rPr>
        <w:t xml:space="preserve"> is a starting point of bit selections. </w:t>
      </w:r>
      <w:r w:rsidRPr="00C94DCF">
        <w:rPr>
          <w:rFonts w:hint="eastAsia"/>
          <w:sz w:val="22"/>
          <w:szCs w:val="22"/>
          <w:lang w:val="en-US"/>
        </w:rPr>
        <w:t>F</w:t>
      </w:r>
      <w:r w:rsidRPr="00C94DCF">
        <w:rPr>
          <w:sz w:val="22"/>
          <w:szCs w:val="22"/>
          <w:lang w:val="en-US"/>
        </w:rPr>
        <w:t>ig.</w:t>
      </w:r>
      <w:r>
        <w:rPr>
          <w:sz w:val="22"/>
          <w:szCs w:val="22"/>
          <w:lang w:val="en-US"/>
        </w:rPr>
        <w:t xml:space="preserve"> </w:t>
      </w:r>
      <w:r w:rsidR="004833B0">
        <w:rPr>
          <w:sz w:val="22"/>
          <w:szCs w:val="22"/>
          <w:lang w:val="en-US"/>
        </w:rPr>
        <w:t>5</w:t>
      </w:r>
      <w:r w:rsidRPr="00C94DCF">
        <w:rPr>
          <w:sz w:val="22"/>
          <w:szCs w:val="22"/>
          <w:lang w:val="en-US"/>
        </w:rPr>
        <w:t xml:space="preserve"> shows the simulation results capturing th</w:t>
      </w:r>
      <w:r>
        <w:rPr>
          <w:sz w:val="22"/>
          <w:szCs w:val="22"/>
          <w:lang w:val="en-US"/>
        </w:rPr>
        <w:t xml:space="preserve">e performance between </w:t>
      </w:r>
      <w:proofErr w:type="spellStart"/>
      <w:r>
        <w:rPr>
          <w:sz w:val="22"/>
          <w:szCs w:val="22"/>
          <w:lang w:val="en-US"/>
        </w:rPr>
        <w:t>TBoMS</w:t>
      </w:r>
      <w:proofErr w:type="spellEnd"/>
      <w:r>
        <w:rPr>
          <w:sz w:val="22"/>
          <w:szCs w:val="22"/>
          <w:lang w:val="en-US"/>
        </w:rPr>
        <w:t xml:space="preserve">, repetition, and repetition of </w:t>
      </w:r>
      <w:proofErr w:type="spellStart"/>
      <w:r>
        <w:rPr>
          <w:sz w:val="22"/>
          <w:szCs w:val="22"/>
          <w:lang w:val="en-US"/>
        </w:rPr>
        <w:t>TBoMS</w:t>
      </w:r>
      <w:proofErr w:type="spellEnd"/>
      <w:r w:rsidRPr="00C94DCF">
        <w:rPr>
          <w:sz w:val="22"/>
          <w:szCs w:val="22"/>
          <w:lang w:val="en-US"/>
        </w:rPr>
        <w:t xml:space="preserve">. As can be seen from the figure, </w:t>
      </w:r>
      <w:r>
        <w:rPr>
          <w:sz w:val="22"/>
          <w:szCs w:val="22"/>
          <w:lang w:val="en-US"/>
        </w:rPr>
        <w:t xml:space="preserve">the performance of repetition is worse than </w:t>
      </w:r>
      <w:proofErr w:type="spellStart"/>
      <w:r>
        <w:rPr>
          <w:sz w:val="22"/>
          <w:szCs w:val="22"/>
          <w:lang w:val="en-US"/>
        </w:rPr>
        <w:t>TBoMS</w:t>
      </w:r>
      <w:proofErr w:type="spellEnd"/>
      <w:r>
        <w:rPr>
          <w:sz w:val="22"/>
          <w:szCs w:val="22"/>
          <w:lang w:val="en-US"/>
        </w:rPr>
        <w:t xml:space="preserve"> and repetition of </w:t>
      </w:r>
      <w:proofErr w:type="spellStart"/>
      <w:r>
        <w:rPr>
          <w:sz w:val="22"/>
          <w:szCs w:val="22"/>
          <w:lang w:val="en-US"/>
        </w:rPr>
        <w:t>TBoMS</w:t>
      </w:r>
      <w:proofErr w:type="spellEnd"/>
      <w:r>
        <w:rPr>
          <w:sz w:val="22"/>
          <w:szCs w:val="22"/>
          <w:lang w:val="en-US"/>
        </w:rPr>
        <w:t xml:space="preserve">. This gap comes from the fact that </w:t>
      </w:r>
      <w:r>
        <w:rPr>
          <w:sz w:val="22"/>
          <w:szCs w:val="22"/>
          <w:lang w:val="en-US"/>
        </w:rPr>
        <w:lastRenderedPageBreak/>
        <w:t>the modulation order gets high only in PUSCH repetition, as the target code rate achieving the same actual code rate is high in PUSCH repetition.</w:t>
      </w:r>
      <w:r>
        <w:rPr>
          <w:rFonts w:hint="eastAsia"/>
          <w:sz w:val="22"/>
          <w:szCs w:val="22"/>
          <w:lang w:val="en-US"/>
        </w:rPr>
        <w:t xml:space="preserve"> </w:t>
      </w:r>
    </w:p>
    <w:p w14:paraId="5BA16E4E" w14:textId="77777777" w:rsidR="00B33326" w:rsidRPr="001C1FBA" w:rsidRDefault="00B33326" w:rsidP="00B33326">
      <w:pPr>
        <w:spacing w:afterLines="50" w:after="120"/>
        <w:jc w:val="both"/>
        <w:rPr>
          <w:sz w:val="22"/>
          <w:szCs w:val="22"/>
          <w:lang w:val="en-US"/>
        </w:rPr>
      </w:pPr>
    </w:p>
    <w:p w14:paraId="5B11898A" w14:textId="253C92F0" w:rsidR="00B33326" w:rsidRPr="00F31A9B" w:rsidRDefault="00B33326" w:rsidP="00B33326">
      <w:pPr>
        <w:spacing w:afterLines="50" w:after="120"/>
        <w:jc w:val="both"/>
        <w:rPr>
          <w:sz w:val="22"/>
          <w:szCs w:val="22"/>
        </w:rPr>
      </w:pPr>
      <w:r>
        <w:rPr>
          <w:rFonts w:eastAsia="游明朝"/>
          <w:b/>
          <w:sz w:val="22"/>
          <w:szCs w:val="22"/>
          <w:u w:val="single"/>
        </w:rPr>
        <w:t xml:space="preserve">Observation </w:t>
      </w:r>
      <w:r w:rsidR="00593B96">
        <w:rPr>
          <w:rFonts w:eastAsia="游明朝"/>
          <w:b/>
          <w:sz w:val="22"/>
          <w:szCs w:val="22"/>
          <w:u w:val="single"/>
        </w:rPr>
        <w:t>2</w:t>
      </w:r>
      <w:r>
        <w:rPr>
          <w:rFonts w:eastAsia="游明朝" w:hint="eastAsia"/>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provide higher performance than repetition, when the modulation order of </w:t>
      </w:r>
      <w:proofErr w:type="spellStart"/>
      <w:r>
        <w:rPr>
          <w:rFonts w:eastAsia="游明朝"/>
          <w:b/>
          <w:sz w:val="22"/>
          <w:szCs w:val="22"/>
        </w:rPr>
        <w:t>TBoMS</w:t>
      </w:r>
      <w:proofErr w:type="spellEnd"/>
      <w:r>
        <w:rPr>
          <w:rFonts w:eastAsia="游明朝"/>
          <w:b/>
          <w:sz w:val="22"/>
          <w:szCs w:val="22"/>
        </w:rPr>
        <w:t xml:space="preserve"> is lower than that of repetition. </w:t>
      </w:r>
    </w:p>
    <w:p w14:paraId="4AD65FDA" w14:textId="77777777" w:rsidR="00B33326" w:rsidRPr="001C1FBA" w:rsidRDefault="00B33326" w:rsidP="00B33326">
      <w:pPr>
        <w:spacing w:afterLines="50" w:after="120"/>
        <w:jc w:val="both"/>
        <w:rPr>
          <w:sz w:val="22"/>
          <w:szCs w:val="22"/>
        </w:rPr>
      </w:pPr>
    </w:p>
    <w:p w14:paraId="6C3555F8" w14:textId="26B084C0" w:rsidR="00B33326" w:rsidRPr="00757668" w:rsidRDefault="00B33326" w:rsidP="00E26612">
      <w:pPr>
        <w:spacing w:afterLines="50" w:after="120"/>
        <w:rPr>
          <w:rFonts w:eastAsiaTheme="minorEastAsia"/>
          <w:sz w:val="22"/>
          <w:szCs w:val="22"/>
        </w:rPr>
      </w:pPr>
      <w:r>
        <w:rPr>
          <w:noProof/>
          <w:lang w:val="en-US"/>
        </w:rPr>
        <w:drawing>
          <wp:inline distT="0" distB="0" distL="0" distR="0" wp14:anchorId="1244D3EB" wp14:editId="7582AC38">
            <wp:extent cx="6310312" cy="2671762"/>
            <wp:effectExtent l="0" t="0" r="0" b="0"/>
            <wp:docPr id="31" name="グラフ 31">
              <a:extLst xmlns:a="http://schemas.openxmlformats.org/drawingml/2006/main">
                <a:ext uri="{FF2B5EF4-FFF2-40B4-BE49-F238E27FC236}">
                  <a16:creationId xmlns:a16="http://schemas.microsoft.com/office/drawing/2014/main" id="{721853BF-F795-4D79-97FA-42F189F65B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52FEFF2" w14:textId="3A88B91F" w:rsidR="00B33326" w:rsidRPr="00A25D69" w:rsidRDefault="00B33326" w:rsidP="00B33326">
      <w:pPr>
        <w:pStyle w:val="af3"/>
        <w:jc w:val="center"/>
        <w:rPr>
          <w:b w:val="0"/>
          <w:sz w:val="22"/>
          <w:szCs w:val="22"/>
        </w:rPr>
      </w:pPr>
      <w:r>
        <w:rPr>
          <w:rFonts w:hint="eastAsia"/>
          <w:sz w:val="22"/>
          <w:szCs w:val="22"/>
          <w:lang w:val="en-US"/>
        </w:rPr>
        <w:t>F</w:t>
      </w:r>
      <w:r>
        <w:rPr>
          <w:sz w:val="22"/>
          <w:szCs w:val="22"/>
          <w:lang w:val="en-US"/>
        </w:rPr>
        <w:t xml:space="preserve">igure </w:t>
      </w:r>
      <w:r w:rsidR="004833B0">
        <w:rPr>
          <w:sz w:val="22"/>
          <w:szCs w:val="22"/>
          <w:lang w:val="en-US"/>
        </w:rPr>
        <w:t>5</w:t>
      </w:r>
      <w:r>
        <w:rPr>
          <w:sz w:val="22"/>
          <w:szCs w:val="22"/>
          <w:lang w:val="en-US"/>
        </w:rPr>
        <w:t xml:space="preserve">. </w:t>
      </w:r>
      <w:r w:rsidRPr="00A25D69">
        <w:rPr>
          <w:b w:val="0"/>
          <w:sz w:val="22"/>
          <w:szCs w:val="22"/>
        </w:rPr>
        <w:t xml:space="preserve">Link level simulation results of PUSCH </w:t>
      </w:r>
      <w:r>
        <w:rPr>
          <w:b w:val="0"/>
          <w:sz w:val="22"/>
          <w:szCs w:val="22"/>
        </w:rPr>
        <w:t>at 4GHz</w:t>
      </w:r>
      <w:r w:rsidRPr="00A25D69">
        <w:rPr>
          <w:b w:val="0"/>
          <w:sz w:val="22"/>
          <w:szCs w:val="22"/>
        </w:rPr>
        <w:t xml:space="preserve"> </w:t>
      </w:r>
      <w:r>
        <w:rPr>
          <w:b w:val="0"/>
          <w:sz w:val="22"/>
          <w:szCs w:val="22"/>
        </w:rPr>
        <w:t>VoIP</w:t>
      </w:r>
      <w:r w:rsidRPr="00A25D69">
        <w:rPr>
          <w:b w:val="0"/>
          <w:sz w:val="22"/>
          <w:szCs w:val="22"/>
        </w:rPr>
        <w:t xml:space="preserve"> urban scenario</w:t>
      </w:r>
      <w:r>
        <w:rPr>
          <w:b w:val="0"/>
          <w:sz w:val="22"/>
          <w:szCs w:val="22"/>
        </w:rPr>
        <w:t>, where the number of PRB and the number of slots for one TB are 2 and 8, respectively</w:t>
      </w:r>
      <w:r w:rsidRPr="00A25D69">
        <w:rPr>
          <w:b w:val="0"/>
          <w:sz w:val="22"/>
          <w:szCs w:val="22"/>
        </w:rPr>
        <w:t>.</w:t>
      </w:r>
    </w:p>
    <w:p w14:paraId="2B1503A3" w14:textId="77777777" w:rsidR="00B33326" w:rsidRDefault="00B33326" w:rsidP="00B33326">
      <w:pPr>
        <w:spacing w:afterLines="50" w:after="120"/>
        <w:jc w:val="both"/>
        <w:rPr>
          <w:rFonts w:eastAsia="游明朝"/>
          <w:bCs/>
          <w:sz w:val="22"/>
          <w:szCs w:val="22"/>
        </w:rPr>
      </w:pPr>
    </w:p>
    <w:p w14:paraId="60394D32" w14:textId="73A1D8BB" w:rsidR="00B33326" w:rsidRDefault="00B33326" w:rsidP="00B33326">
      <w:pPr>
        <w:spacing w:afterLines="50" w:after="120"/>
        <w:jc w:val="both"/>
        <w:rPr>
          <w:sz w:val="22"/>
          <w:szCs w:val="22"/>
          <w:lang w:val="en-US"/>
        </w:rPr>
      </w:pPr>
      <w:r w:rsidRPr="00C94DCF">
        <w:rPr>
          <w:rFonts w:hint="eastAsia"/>
          <w:sz w:val="22"/>
          <w:szCs w:val="22"/>
          <w:lang w:val="en-US"/>
        </w:rPr>
        <w:t>F</w:t>
      </w:r>
      <w:r w:rsidRPr="00C94DCF">
        <w:rPr>
          <w:sz w:val="22"/>
          <w:szCs w:val="22"/>
          <w:lang w:val="en-US"/>
        </w:rPr>
        <w:t>ig.</w:t>
      </w:r>
      <w:r>
        <w:rPr>
          <w:sz w:val="22"/>
          <w:szCs w:val="22"/>
          <w:lang w:val="en-US"/>
        </w:rPr>
        <w:t xml:space="preserve"> </w:t>
      </w:r>
      <w:r w:rsidR="004833B0">
        <w:rPr>
          <w:sz w:val="22"/>
          <w:szCs w:val="22"/>
          <w:lang w:val="en-US"/>
        </w:rPr>
        <w:t>6</w:t>
      </w:r>
      <w:r w:rsidRPr="00C94DCF">
        <w:rPr>
          <w:sz w:val="22"/>
          <w:szCs w:val="22"/>
          <w:lang w:val="en-US"/>
        </w:rPr>
        <w:t xml:space="preserve"> shows the simulation results capturing th</w:t>
      </w:r>
      <w:r>
        <w:rPr>
          <w:sz w:val="22"/>
          <w:szCs w:val="22"/>
          <w:lang w:val="en-US"/>
        </w:rPr>
        <w:t xml:space="preserve">e performance between </w:t>
      </w:r>
      <w:proofErr w:type="spellStart"/>
      <w:r>
        <w:rPr>
          <w:sz w:val="22"/>
          <w:szCs w:val="22"/>
          <w:lang w:val="en-US"/>
        </w:rPr>
        <w:t>TBoMS</w:t>
      </w:r>
      <w:proofErr w:type="spellEnd"/>
      <w:r>
        <w:rPr>
          <w:sz w:val="22"/>
          <w:szCs w:val="22"/>
          <w:lang w:val="en-US"/>
        </w:rPr>
        <w:t xml:space="preserve">, repetition, and repetition of </w:t>
      </w:r>
      <w:proofErr w:type="spellStart"/>
      <w:r>
        <w:rPr>
          <w:sz w:val="22"/>
          <w:szCs w:val="22"/>
          <w:lang w:val="en-US"/>
        </w:rPr>
        <w:t>TBoMS</w:t>
      </w:r>
      <w:proofErr w:type="spellEnd"/>
      <w:r w:rsidRPr="00C94DCF">
        <w:rPr>
          <w:sz w:val="22"/>
          <w:szCs w:val="22"/>
          <w:lang w:val="en-US"/>
        </w:rPr>
        <w:t xml:space="preserve">. </w:t>
      </w:r>
      <w:r>
        <w:rPr>
          <w:sz w:val="22"/>
          <w:szCs w:val="22"/>
          <w:lang w:val="en-US"/>
        </w:rPr>
        <w:t xml:space="preserve">The gap between each plot is from the starting points of bit selections and base graph selection. </w:t>
      </w:r>
      <w:r w:rsidRPr="00C94DCF">
        <w:rPr>
          <w:sz w:val="22"/>
          <w:szCs w:val="22"/>
          <w:lang w:val="en-US"/>
        </w:rPr>
        <w:t xml:space="preserve">As can be seen from the figure, </w:t>
      </w:r>
      <w:r>
        <w:rPr>
          <w:sz w:val="22"/>
          <w:szCs w:val="22"/>
          <w:lang w:val="en-US"/>
        </w:rPr>
        <w:t xml:space="preserve">the performance of repetition is worse than </w:t>
      </w:r>
      <w:proofErr w:type="spellStart"/>
      <w:r>
        <w:rPr>
          <w:sz w:val="22"/>
          <w:szCs w:val="22"/>
          <w:lang w:val="en-US"/>
        </w:rPr>
        <w:t>TBoMS</w:t>
      </w:r>
      <w:proofErr w:type="spellEnd"/>
      <w:r>
        <w:rPr>
          <w:sz w:val="22"/>
          <w:szCs w:val="22"/>
          <w:lang w:val="en-US"/>
        </w:rPr>
        <w:t xml:space="preserve"> and repetition of </w:t>
      </w:r>
      <w:proofErr w:type="spellStart"/>
      <w:r>
        <w:rPr>
          <w:sz w:val="22"/>
          <w:szCs w:val="22"/>
          <w:lang w:val="en-US"/>
        </w:rPr>
        <w:t>TBoMS</w:t>
      </w:r>
      <w:proofErr w:type="spellEnd"/>
      <w:r>
        <w:rPr>
          <w:sz w:val="22"/>
          <w:szCs w:val="22"/>
          <w:lang w:val="en-US"/>
        </w:rPr>
        <w:t>. This is because the base graph 1 is used only in PUSCH repetition, as the target code rate achieving the same actual code rate is high in PUSCH repetition.</w:t>
      </w:r>
      <w:r>
        <w:rPr>
          <w:rFonts w:hint="eastAsia"/>
          <w:sz w:val="22"/>
          <w:szCs w:val="22"/>
          <w:lang w:val="en-US"/>
        </w:rPr>
        <w:t xml:space="preserve"> </w:t>
      </w:r>
    </w:p>
    <w:p w14:paraId="11534DDC" w14:textId="77777777" w:rsidR="00B33326" w:rsidRPr="001C1FBA" w:rsidRDefault="00B33326" w:rsidP="00B33326">
      <w:pPr>
        <w:spacing w:afterLines="50" w:after="120"/>
        <w:jc w:val="both"/>
        <w:rPr>
          <w:sz w:val="22"/>
          <w:szCs w:val="22"/>
          <w:lang w:val="en-US"/>
        </w:rPr>
      </w:pPr>
    </w:p>
    <w:p w14:paraId="43DEAA78" w14:textId="1CD23119" w:rsidR="00B33326" w:rsidRPr="00F31A9B" w:rsidRDefault="00B33326" w:rsidP="00B33326">
      <w:pPr>
        <w:spacing w:afterLines="50" w:after="120"/>
        <w:jc w:val="both"/>
        <w:rPr>
          <w:sz w:val="22"/>
          <w:szCs w:val="22"/>
        </w:rPr>
      </w:pPr>
      <w:r>
        <w:rPr>
          <w:rFonts w:eastAsia="游明朝"/>
          <w:b/>
          <w:sz w:val="22"/>
          <w:szCs w:val="22"/>
          <w:u w:val="single"/>
        </w:rPr>
        <w:t xml:space="preserve">Observation </w:t>
      </w:r>
      <w:r w:rsidR="00593B96">
        <w:rPr>
          <w:rFonts w:eastAsia="游明朝"/>
          <w:b/>
          <w:sz w:val="22"/>
          <w:szCs w:val="22"/>
          <w:u w:val="single"/>
        </w:rPr>
        <w:t>3</w:t>
      </w:r>
      <w:r>
        <w:rPr>
          <w:rFonts w:eastAsia="游明朝" w:hint="eastAsia"/>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provide higher performance than repetition, when the base </w:t>
      </w:r>
      <w:proofErr w:type="gramStart"/>
      <w:r>
        <w:rPr>
          <w:rFonts w:eastAsia="游明朝"/>
          <w:b/>
          <w:sz w:val="22"/>
          <w:szCs w:val="22"/>
        </w:rPr>
        <w:t>graph</w:t>
      </w:r>
      <w:proofErr w:type="gramEnd"/>
      <w:r>
        <w:rPr>
          <w:rFonts w:eastAsia="游明朝"/>
          <w:b/>
          <w:sz w:val="22"/>
          <w:szCs w:val="22"/>
        </w:rPr>
        <w:t xml:space="preserve"> 2 and 1 are used for </w:t>
      </w:r>
      <w:proofErr w:type="spellStart"/>
      <w:r>
        <w:rPr>
          <w:rFonts w:eastAsia="游明朝"/>
          <w:b/>
          <w:sz w:val="22"/>
          <w:szCs w:val="22"/>
        </w:rPr>
        <w:t>TBoMS</w:t>
      </w:r>
      <w:proofErr w:type="spellEnd"/>
      <w:r>
        <w:rPr>
          <w:rFonts w:eastAsia="游明朝"/>
          <w:b/>
          <w:sz w:val="22"/>
          <w:szCs w:val="22"/>
        </w:rPr>
        <w:t xml:space="preserve"> and repetition, respectively. </w:t>
      </w:r>
    </w:p>
    <w:p w14:paraId="0964701B" w14:textId="77777777" w:rsidR="00B33326" w:rsidRPr="00757668" w:rsidRDefault="00B33326" w:rsidP="00B33326">
      <w:pPr>
        <w:spacing w:afterLines="50" w:after="120"/>
        <w:jc w:val="both"/>
        <w:rPr>
          <w:rFonts w:eastAsia="游明朝"/>
          <w:bCs/>
          <w:sz w:val="22"/>
          <w:szCs w:val="22"/>
          <w:lang w:val="en-US"/>
        </w:rPr>
      </w:pPr>
    </w:p>
    <w:p w14:paraId="6D2D8204" w14:textId="77777777" w:rsidR="00B33326" w:rsidRDefault="00B33326" w:rsidP="00B33326">
      <w:pPr>
        <w:spacing w:afterLines="50" w:after="120"/>
        <w:jc w:val="center"/>
        <w:rPr>
          <w:sz w:val="22"/>
          <w:szCs w:val="22"/>
          <w:lang w:val="en-US"/>
        </w:rPr>
      </w:pPr>
      <w:r>
        <w:rPr>
          <w:noProof/>
          <w:lang w:val="en-US"/>
        </w:rPr>
        <w:lastRenderedPageBreak/>
        <w:drawing>
          <wp:inline distT="0" distB="0" distL="0" distR="0" wp14:anchorId="3115D5FB" wp14:editId="2DBEDEEB">
            <wp:extent cx="6391275" cy="3052445"/>
            <wp:effectExtent l="0" t="0" r="0" b="0"/>
            <wp:docPr id="1" name="グラフ 1">
              <a:extLst xmlns:a="http://schemas.openxmlformats.org/drawingml/2006/main">
                <a:ext uri="{FF2B5EF4-FFF2-40B4-BE49-F238E27FC236}">
                  <a16:creationId xmlns:a16="http://schemas.microsoft.com/office/drawing/2014/main" id="{F17CB7BA-9E79-4C15-AED4-B8E463AF1B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5E1B4DD" w14:textId="7C0951AC" w:rsidR="00B33326" w:rsidRDefault="00B33326" w:rsidP="00B33326">
      <w:pPr>
        <w:pStyle w:val="af3"/>
        <w:jc w:val="center"/>
        <w:rPr>
          <w:b w:val="0"/>
          <w:sz w:val="22"/>
          <w:szCs w:val="22"/>
        </w:rPr>
      </w:pPr>
      <w:r>
        <w:rPr>
          <w:rFonts w:hint="eastAsia"/>
          <w:sz w:val="22"/>
          <w:szCs w:val="22"/>
          <w:lang w:val="en-US"/>
        </w:rPr>
        <w:t>F</w:t>
      </w:r>
      <w:r>
        <w:rPr>
          <w:sz w:val="22"/>
          <w:szCs w:val="22"/>
          <w:lang w:val="en-US"/>
        </w:rPr>
        <w:t xml:space="preserve">igure </w:t>
      </w:r>
      <w:r w:rsidR="004833B0">
        <w:rPr>
          <w:sz w:val="22"/>
          <w:szCs w:val="22"/>
          <w:lang w:val="en-US"/>
        </w:rPr>
        <w:t>6</w:t>
      </w:r>
      <w:r>
        <w:rPr>
          <w:sz w:val="22"/>
          <w:szCs w:val="22"/>
          <w:lang w:val="en-US"/>
        </w:rPr>
        <w:t xml:space="preserve">. </w:t>
      </w:r>
      <w:r w:rsidRPr="00A25D69">
        <w:rPr>
          <w:b w:val="0"/>
          <w:sz w:val="22"/>
          <w:szCs w:val="22"/>
        </w:rPr>
        <w:t xml:space="preserve">Link level simulation results of PUSCH </w:t>
      </w:r>
      <w:r>
        <w:rPr>
          <w:b w:val="0"/>
          <w:sz w:val="22"/>
          <w:szCs w:val="22"/>
        </w:rPr>
        <w:t>at 4GHz</w:t>
      </w:r>
      <w:r w:rsidRPr="00A25D69">
        <w:rPr>
          <w:b w:val="0"/>
          <w:sz w:val="22"/>
          <w:szCs w:val="22"/>
        </w:rPr>
        <w:t xml:space="preserve"> </w:t>
      </w:r>
      <w:r>
        <w:rPr>
          <w:b w:val="0"/>
          <w:sz w:val="22"/>
          <w:szCs w:val="22"/>
        </w:rPr>
        <w:t>VoIP</w:t>
      </w:r>
      <w:r w:rsidRPr="00A25D69">
        <w:rPr>
          <w:b w:val="0"/>
          <w:sz w:val="22"/>
          <w:szCs w:val="22"/>
        </w:rPr>
        <w:t xml:space="preserve"> urban scenario</w:t>
      </w:r>
      <w:r>
        <w:rPr>
          <w:b w:val="0"/>
          <w:sz w:val="22"/>
          <w:szCs w:val="22"/>
        </w:rPr>
        <w:t>, where the number of PRB, the number of slots for one TB, and the modulation order are 2</w:t>
      </w:r>
      <w:r>
        <w:rPr>
          <w:rFonts w:hint="eastAsia"/>
          <w:b w:val="0"/>
          <w:sz w:val="22"/>
          <w:szCs w:val="22"/>
        </w:rPr>
        <w:t>,</w:t>
      </w:r>
      <w:r>
        <w:rPr>
          <w:b w:val="0"/>
          <w:sz w:val="22"/>
          <w:szCs w:val="22"/>
        </w:rPr>
        <w:t xml:space="preserve"> 8 and QPSK, respectively</w:t>
      </w:r>
      <w:r w:rsidRPr="00A25D69">
        <w:rPr>
          <w:b w:val="0"/>
          <w:sz w:val="22"/>
          <w:szCs w:val="22"/>
        </w:rPr>
        <w:t>.</w:t>
      </w:r>
    </w:p>
    <w:p w14:paraId="18BC7A49" w14:textId="77777777" w:rsidR="00B33326" w:rsidRPr="00B33326" w:rsidRDefault="00B33326"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28653C2"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C437CB" w:rsidRPr="00C437CB">
        <w:rPr>
          <w:rFonts w:eastAsia="ＭＳ 明朝"/>
          <w:sz w:val="22"/>
          <w:szCs w:val="22"/>
          <w:lang w:val="en-US"/>
        </w:rPr>
        <w:t>TB processing over multi-slot PUSCH</w:t>
      </w:r>
      <w:r w:rsidR="00C437CB">
        <w:rPr>
          <w:rFonts w:eastAsiaTheme="minorEastAsia"/>
          <w:sz w:val="22"/>
          <w:szCs w:val="22"/>
          <w:lang w:val="en-US"/>
        </w:rPr>
        <w:t xml:space="preserve"> 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r w:rsidR="001B3F61">
        <w:rPr>
          <w:rFonts w:eastAsiaTheme="minorEastAsia"/>
          <w:sz w:val="22"/>
          <w:szCs w:val="22"/>
          <w:lang w:val="en-US"/>
        </w:rPr>
        <w:t xml:space="preserve"> and observations</w:t>
      </w:r>
      <w:r w:rsidRPr="00BA56A1">
        <w:rPr>
          <w:rFonts w:eastAsiaTheme="minorEastAsia" w:hint="eastAsia"/>
          <w:sz w:val="22"/>
          <w:szCs w:val="22"/>
          <w:lang w:val="en-US"/>
        </w:rPr>
        <w:t>.</w:t>
      </w:r>
    </w:p>
    <w:p w14:paraId="6D6A7548" w14:textId="2AF5ABEA" w:rsidR="00094343" w:rsidRDefault="00094343" w:rsidP="00137FAA">
      <w:pPr>
        <w:rPr>
          <w:rFonts w:eastAsia="游明朝"/>
          <w:b/>
          <w:sz w:val="22"/>
          <w:szCs w:val="22"/>
          <w:u w:val="single"/>
        </w:rPr>
      </w:pPr>
    </w:p>
    <w:p w14:paraId="459950D8" w14:textId="77777777" w:rsidR="004833B0" w:rsidRDefault="004833B0" w:rsidP="004833B0">
      <w:pPr>
        <w:rPr>
          <w:rFonts w:eastAsia="游明朝"/>
          <w:b/>
          <w:bCs/>
          <w:sz w:val="22"/>
          <w:szCs w:val="22"/>
        </w:rPr>
      </w:pPr>
      <w:r w:rsidRPr="003D2B10">
        <w:rPr>
          <w:rFonts w:eastAsia="游明朝" w:hint="eastAsia"/>
          <w:b/>
          <w:sz w:val="22"/>
          <w:szCs w:val="22"/>
          <w:u w:val="single"/>
        </w:rPr>
        <w:t xml:space="preserve">Proposal </w:t>
      </w:r>
      <w:r>
        <w:rPr>
          <w:rFonts w:eastAsia="游明朝"/>
          <w:b/>
          <w:sz w:val="22"/>
          <w:szCs w:val="22"/>
          <w:u w:val="single"/>
        </w:rPr>
        <w:t>1</w:t>
      </w:r>
      <w:r w:rsidRPr="003D2B10">
        <w:rPr>
          <w:rFonts w:eastAsia="游明朝"/>
          <w:b/>
          <w:sz w:val="22"/>
          <w:szCs w:val="22"/>
          <w:u w:val="single"/>
        </w:rPr>
        <w:t>:</w:t>
      </w:r>
      <w:r w:rsidRPr="003D2B10">
        <w:rPr>
          <w:rFonts w:eastAsia="游明朝"/>
          <w:b/>
          <w:bCs/>
          <w:sz w:val="22"/>
          <w:szCs w:val="22"/>
        </w:rPr>
        <w:t xml:space="preserve"> </w:t>
      </w:r>
      <w:r>
        <w:rPr>
          <w:rFonts w:eastAsia="游明朝"/>
          <w:b/>
          <w:bCs/>
          <w:sz w:val="22"/>
          <w:szCs w:val="22"/>
        </w:rPr>
        <w:t xml:space="preserve">Reuse legacy Rel-15/Rel-16 framework for UCI multiplexing with PUSCH as much as possible for </w:t>
      </w:r>
      <w:proofErr w:type="spellStart"/>
      <w:r>
        <w:rPr>
          <w:rFonts w:eastAsia="游明朝"/>
          <w:b/>
          <w:bCs/>
          <w:sz w:val="22"/>
          <w:szCs w:val="22"/>
        </w:rPr>
        <w:t>TBoMS</w:t>
      </w:r>
      <w:proofErr w:type="spellEnd"/>
      <w:r>
        <w:rPr>
          <w:rFonts w:eastAsia="游明朝"/>
          <w:b/>
          <w:bCs/>
          <w:sz w:val="22"/>
          <w:szCs w:val="22"/>
        </w:rPr>
        <w:t xml:space="preserve">, unless new rules are necessary to operate </w:t>
      </w:r>
      <w:proofErr w:type="spellStart"/>
      <w:r>
        <w:rPr>
          <w:rFonts w:eastAsia="游明朝"/>
          <w:b/>
          <w:bCs/>
          <w:sz w:val="22"/>
          <w:szCs w:val="22"/>
        </w:rPr>
        <w:t>TBoMS</w:t>
      </w:r>
      <w:proofErr w:type="spellEnd"/>
      <w:r>
        <w:rPr>
          <w:rFonts w:eastAsia="游明朝"/>
          <w:b/>
          <w:bCs/>
          <w:sz w:val="22"/>
          <w:szCs w:val="22"/>
        </w:rPr>
        <w:t xml:space="preserve"> PUSCH.</w:t>
      </w:r>
    </w:p>
    <w:p w14:paraId="25BF3D4C" w14:textId="77777777" w:rsidR="004833B0" w:rsidRDefault="004833B0" w:rsidP="004833B0">
      <w:pPr>
        <w:rPr>
          <w:rFonts w:eastAsia="游明朝"/>
          <w:b/>
          <w:bCs/>
          <w:sz w:val="22"/>
          <w:szCs w:val="22"/>
        </w:rPr>
      </w:pPr>
    </w:p>
    <w:p w14:paraId="349F4362" w14:textId="77777777" w:rsidR="004833B0" w:rsidRDefault="004833B0" w:rsidP="004833B0">
      <w:pPr>
        <w:rPr>
          <w:rFonts w:eastAsia="游明朝"/>
          <w:b/>
          <w:bCs/>
          <w:sz w:val="22"/>
          <w:szCs w:val="22"/>
        </w:rPr>
      </w:pPr>
      <w:r w:rsidRPr="003D2B10">
        <w:rPr>
          <w:rFonts w:eastAsia="游明朝" w:hint="eastAsia"/>
          <w:b/>
          <w:sz w:val="22"/>
          <w:szCs w:val="22"/>
          <w:u w:val="single"/>
        </w:rPr>
        <w:t xml:space="preserve">Proposal </w:t>
      </w:r>
      <w:r>
        <w:rPr>
          <w:rFonts w:eastAsia="游明朝"/>
          <w:b/>
          <w:sz w:val="22"/>
          <w:szCs w:val="22"/>
          <w:u w:val="single"/>
        </w:rPr>
        <w:t>2</w:t>
      </w:r>
      <w:r w:rsidRPr="003D2B10">
        <w:rPr>
          <w:rFonts w:eastAsia="游明朝"/>
          <w:b/>
          <w:sz w:val="22"/>
          <w:szCs w:val="22"/>
          <w:u w:val="single"/>
        </w:rPr>
        <w:t>:</w:t>
      </w:r>
      <w:r w:rsidRPr="003D2B10">
        <w:rPr>
          <w:rFonts w:eastAsia="游明朝"/>
          <w:b/>
          <w:bCs/>
          <w:sz w:val="22"/>
          <w:szCs w:val="22"/>
        </w:rPr>
        <w:t xml:space="preserve"> </w:t>
      </w:r>
      <w:r>
        <w:rPr>
          <w:rFonts w:eastAsia="游明朝"/>
          <w:b/>
          <w:bCs/>
          <w:sz w:val="22"/>
          <w:szCs w:val="22"/>
        </w:rPr>
        <w:t>H</w:t>
      </w:r>
      <w:r w:rsidRPr="007130D6">
        <w:rPr>
          <w:rFonts w:eastAsia="游明朝"/>
          <w:b/>
          <w:bCs/>
          <w:sz w:val="22"/>
          <w:szCs w:val="22"/>
        </w:rPr>
        <w:t xml:space="preserve">ow to calculate the number of coded modulation symbols for UCI </w:t>
      </w:r>
      <w:r>
        <w:rPr>
          <w:rFonts w:eastAsia="游明朝"/>
          <w:b/>
          <w:bCs/>
          <w:sz w:val="22"/>
          <w:szCs w:val="22"/>
        </w:rPr>
        <w:t xml:space="preserve">in </w:t>
      </w:r>
      <w:proofErr w:type="spellStart"/>
      <w:r>
        <w:rPr>
          <w:rFonts w:eastAsia="游明朝"/>
          <w:b/>
          <w:bCs/>
          <w:sz w:val="22"/>
          <w:szCs w:val="22"/>
        </w:rPr>
        <w:t>TBoMS</w:t>
      </w:r>
      <w:proofErr w:type="spellEnd"/>
      <w:r>
        <w:rPr>
          <w:rFonts w:eastAsia="游明朝"/>
          <w:b/>
          <w:bCs/>
          <w:sz w:val="22"/>
          <w:szCs w:val="22"/>
        </w:rPr>
        <w:t xml:space="preserve"> PUSCH should be discussed. </w:t>
      </w:r>
    </w:p>
    <w:p w14:paraId="2DD0FD7C" w14:textId="6BB24F56" w:rsidR="004833B0" w:rsidRDefault="004833B0" w:rsidP="00137FAA">
      <w:pPr>
        <w:rPr>
          <w:rFonts w:eastAsia="游明朝"/>
          <w:b/>
          <w:sz w:val="22"/>
          <w:szCs w:val="22"/>
          <w:u w:val="single"/>
        </w:rPr>
      </w:pPr>
    </w:p>
    <w:p w14:paraId="6A857EE4" w14:textId="2E713131" w:rsidR="004833B0" w:rsidRDefault="004833B0" w:rsidP="004833B0">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b/>
          <w:bCs/>
          <w:sz w:val="22"/>
          <w:szCs w:val="22"/>
        </w:rPr>
        <w:t xml:space="preserve"> Support continuous</w:t>
      </w:r>
      <w:r w:rsidRPr="00F45BF7">
        <w:rPr>
          <w:rFonts w:eastAsia="游明朝"/>
          <w:b/>
          <w:bCs/>
          <w:sz w:val="22"/>
          <w:szCs w:val="22"/>
        </w:rPr>
        <w:t xml:space="preserve"> bit selections </w:t>
      </w:r>
      <w:r>
        <w:rPr>
          <w:rFonts w:eastAsia="游明朝"/>
          <w:b/>
          <w:bCs/>
          <w:sz w:val="22"/>
          <w:szCs w:val="22"/>
        </w:rPr>
        <w:t xml:space="preserve">with ignoring UCI multiplexing effects (Option C) to avoid the error propagation issue caused by DCI miss-detection. </w:t>
      </w:r>
    </w:p>
    <w:p w14:paraId="4778F1D4" w14:textId="05E2215E" w:rsidR="004833B0" w:rsidRDefault="004833B0" w:rsidP="004833B0">
      <w:pPr>
        <w:spacing w:afterLines="50" w:after="120"/>
        <w:jc w:val="both"/>
        <w:rPr>
          <w:rFonts w:eastAsia="游明朝"/>
          <w:b/>
          <w:bCs/>
          <w:sz w:val="22"/>
          <w:szCs w:val="22"/>
        </w:rPr>
      </w:pPr>
    </w:p>
    <w:p w14:paraId="1FACC222" w14:textId="3E8971D5" w:rsidR="004833B0" w:rsidRDefault="004833B0" w:rsidP="004833B0">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b/>
          <w:bCs/>
          <w:sz w:val="22"/>
          <w:szCs w:val="22"/>
        </w:rPr>
        <w:t xml:space="preserve"> T</w:t>
      </w:r>
      <w:r w:rsidRPr="001059D7">
        <w:rPr>
          <w:rFonts w:eastAsia="游明朝"/>
          <w:b/>
          <w:bCs/>
          <w:sz w:val="22"/>
          <w:szCs w:val="22"/>
        </w:rPr>
        <w:t>he starting point of each bit selection should be floored with a LDPC lifting size.</w:t>
      </w:r>
      <w:r>
        <w:rPr>
          <w:rFonts w:eastAsia="游明朝"/>
          <w:b/>
          <w:bCs/>
          <w:sz w:val="22"/>
          <w:szCs w:val="22"/>
          <w:lang w:val="en-US"/>
        </w:rPr>
        <w:t xml:space="preserve"> </w:t>
      </w:r>
    </w:p>
    <w:p w14:paraId="39E0CBDA" w14:textId="7FF92B01" w:rsidR="004833B0" w:rsidRDefault="004833B0" w:rsidP="004833B0">
      <w:pPr>
        <w:spacing w:afterLines="50" w:after="120"/>
        <w:jc w:val="both"/>
        <w:rPr>
          <w:rFonts w:eastAsia="游明朝"/>
          <w:b/>
          <w:bCs/>
          <w:sz w:val="22"/>
          <w:szCs w:val="22"/>
          <w:lang w:val="en-US"/>
        </w:rPr>
      </w:pPr>
    </w:p>
    <w:p w14:paraId="679E7575" w14:textId="77777777" w:rsidR="004833B0" w:rsidRPr="004A2100" w:rsidRDefault="004833B0" w:rsidP="004833B0">
      <w:pPr>
        <w:spacing w:afterLines="50" w:after="120"/>
        <w:jc w:val="both"/>
        <w:rPr>
          <w:rFonts w:eastAsia="游明朝"/>
          <w:bCs/>
          <w:sz w:val="22"/>
          <w:szCs w:val="22"/>
          <w:lang w:val="en-US"/>
        </w:rPr>
      </w:pPr>
      <w:r>
        <w:rPr>
          <w:rFonts w:eastAsia="游明朝"/>
          <w:b/>
          <w:sz w:val="22"/>
          <w:szCs w:val="22"/>
          <w:u w:val="single"/>
        </w:rPr>
        <w:t>Observation 1:</w:t>
      </w:r>
      <w:r>
        <w:rPr>
          <w:rFonts w:eastAsia="游明朝"/>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be viewed as one of repetition scheme, considering the similarity between </w:t>
      </w:r>
      <w:proofErr w:type="spellStart"/>
      <w:r>
        <w:rPr>
          <w:rFonts w:eastAsia="游明朝"/>
          <w:b/>
          <w:sz w:val="22"/>
          <w:szCs w:val="22"/>
        </w:rPr>
        <w:t>TBoMS</w:t>
      </w:r>
      <w:proofErr w:type="spellEnd"/>
      <w:r>
        <w:rPr>
          <w:rFonts w:eastAsia="游明朝"/>
          <w:b/>
          <w:sz w:val="22"/>
          <w:szCs w:val="22"/>
        </w:rPr>
        <w:t xml:space="preserve"> and type A PUSCH repetition. </w:t>
      </w:r>
    </w:p>
    <w:p w14:paraId="14F3CA24" w14:textId="450CF40D" w:rsidR="004833B0" w:rsidRDefault="004833B0" w:rsidP="004833B0">
      <w:pPr>
        <w:spacing w:afterLines="50" w:after="120"/>
        <w:jc w:val="both"/>
        <w:rPr>
          <w:rFonts w:eastAsia="游明朝"/>
          <w:b/>
          <w:bCs/>
          <w:sz w:val="22"/>
          <w:szCs w:val="22"/>
          <w:lang w:val="en-US"/>
        </w:rPr>
      </w:pPr>
    </w:p>
    <w:p w14:paraId="220C498A" w14:textId="77777777" w:rsidR="004833B0" w:rsidRPr="00F31A9B" w:rsidRDefault="004833B0" w:rsidP="004833B0">
      <w:pPr>
        <w:spacing w:afterLines="50" w:after="120"/>
        <w:jc w:val="both"/>
        <w:rPr>
          <w:sz w:val="22"/>
          <w:szCs w:val="22"/>
        </w:rPr>
      </w:pPr>
      <w:r>
        <w:rPr>
          <w:rFonts w:eastAsia="游明朝"/>
          <w:b/>
          <w:sz w:val="22"/>
          <w:szCs w:val="22"/>
          <w:u w:val="single"/>
        </w:rPr>
        <w:t>Observation 2</w:t>
      </w:r>
      <w:r>
        <w:rPr>
          <w:rFonts w:eastAsia="游明朝" w:hint="eastAsia"/>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provide higher performance than repetition, when the modulation order of </w:t>
      </w:r>
      <w:proofErr w:type="spellStart"/>
      <w:r>
        <w:rPr>
          <w:rFonts w:eastAsia="游明朝"/>
          <w:b/>
          <w:sz w:val="22"/>
          <w:szCs w:val="22"/>
        </w:rPr>
        <w:t>TBoMS</w:t>
      </w:r>
      <w:proofErr w:type="spellEnd"/>
      <w:r>
        <w:rPr>
          <w:rFonts w:eastAsia="游明朝"/>
          <w:b/>
          <w:sz w:val="22"/>
          <w:szCs w:val="22"/>
        </w:rPr>
        <w:t xml:space="preserve"> is lower than that of repetition. </w:t>
      </w:r>
    </w:p>
    <w:p w14:paraId="1CFB7BCE" w14:textId="77777777" w:rsidR="004833B0" w:rsidRPr="004833B0" w:rsidRDefault="004833B0" w:rsidP="004833B0">
      <w:pPr>
        <w:spacing w:afterLines="50" w:after="120"/>
        <w:jc w:val="both"/>
        <w:rPr>
          <w:rFonts w:eastAsia="游明朝"/>
          <w:b/>
          <w:bCs/>
          <w:sz w:val="22"/>
          <w:szCs w:val="22"/>
        </w:rPr>
      </w:pPr>
    </w:p>
    <w:p w14:paraId="3026357B" w14:textId="77777777" w:rsidR="004833B0" w:rsidRPr="00F31A9B" w:rsidRDefault="004833B0" w:rsidP="004833B0">
      <w:pPr>
        <w:spacing w:afterLines="50" w:after="120"/>
        <w:jc w:val="both"/>
        <w:rPr>
          <w:sz w:val="22"/>
          <w:szCs w:val="22"/>
        </w:rPr>
      </w:pPr>
      <w:r>
        <w:rPr>
          <w:rFonts w:eastAsia="游明朝"/>
          <w:b/>
          <w:sz w:val="22"/>
          <w:szCs w:val="22"/>
          <w:u w:val="single"/>
        </w:rPr>
        <w:t>Observation 3</w:t>
      </w:r>
      <w:r>
        <w:rPr>
          <w:rFonts w:eastAsia="游明朝" w:hint="eastAsia"/>
          <w:b/>
          <w:sz w:val="22"/>
          <w:szCs w:val="22"/>
        </w:rPr>
        <w:t xml:space="preserve">: </w:t>
      </w:r>
      <w:proofErr w:type="spellStart"/>
      <w:r>
        <w:rPr>
          <w:rFonts w:eastAsia="游明朝"/>
          <w:b/>
          <w:sz w:val="22"/>
          <w:szCs w:val="22"/>
        </w:rPr>
        <w:t>TBoMS</w:t>
      </w:r>
      <w:proofErr w:type="spellEnd"/>
      <w:r>
        <w:rPr>
          <w:rFonts w:eastAsia="游明朝"/>
          <w:b/>
          <w:sz w:val="22"/>
          <w:szCs w:val="22"/>
        </w:rPr>
        <w:t xml:space="preserve"> can provide higher performance than repetition, when the base </w:t>
      </w:r>
      <w:proofErr w:type="gramStart"/>
      <w:r>
        <w:rPr>
          <w:rFonts w:eastAsia="游明朝"/>
          <w:b/>
          <w:sz w:val="22"/>
          <w:szCs w:val="22"/>
        </w:rPr>
        <w:t>graph</w:t>
      </w:r>
      <w:proofErr w:type="gramEnd"/>
      <w:r>
        <w:rPr>
          <w:rFonts w:eastAsia="游明朝"/>
          <w:b/>
          <w:sz w:val="22"/>
          <w:szCs w:val="22"/>
        </w:rPr>
        <w:t xml:space="preserve"> 2 and 1 are used for </w:t>
      </w:r>
      <w:proofErr w:type="spellStart"/>
      <w:r>
        <w:rPr>
          <w:rFonts w:eastAsia="游明朝"/>
          <w:b/>
          <w:sz w:val="22"/>
          <w:szCs w:val="22"/>
        </w:rPr>
        <w:t>TBoMS</w:t>
      </w:r>
      <w:proofErr w:type="spellEnd"/>
      <w:r>
        <w:rPr>
          <w:rFonts w:eastAsia="游明朝"/>
          <w:b/>
          <w:sz w:val="22"/>
          <w:szCs w:val="22"/>
        </w:rPr>
        <w:t xml:space="preserve"> and repetition, respectively. </w:t>
      </w:r>
    </w:p>
    <w:p w14:paraId="6D07A5D9" w14:textId="77777777" w:rsidR="001978C1" w:rsidRPr="004833B0" w:rsidRDefault="001978C1"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1A7CEF1A" w14:textId="77777777" w:rsidR="007E607B" w:rsidRDefault="007E607B" w:rsidP="007E607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1A7676D4" w14:textId="34ED3CB3" w:rsidR="00C437CB" w:rsidRPr="00B67C09" w:rsidRDefault="00C437CB" w:rsidP="00C437CB">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w:t>
      </w:r>
      <w:r w:rsidR="00357A94">
        <w:rPr>
          <w:sz w:val="22"/>
          <w:szCs w:val="22"/>
        </w:rPr>
        <w:t>bis-</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xml:space="preserve">, </w:t>
      </w:r>
      <w:r w:rsidR="001978C1">
        <w:rPr>
          <w:sz w:val="22"/>
          <w:szCs w:val="22"/>
        </w:rPr>
        <w:t>Oct</w:t>
      </w:r>
      <w:r>
        <w:rPr>
          <w:sz w:val="22"/>
          <w:szCs w:val="22"/>
        </w:rPr>
        <w:t>. 2021.</w:t>
      </w:r>
    </w:p>
    <w:p w14:paraId="1306E5B7" w14:textId="7BD5493D" w:rsidR="00B67C09" w:rsidRDefault="00B67C09" w:rsidP="00B67C09">
      <w:pPr>
        <w:spacing w:afterLines="50" w:after="120"/>
        <w:jc w:val="both"/>
      </w:pPr>
    </w:p>
    <w:p w14:paraId="406791D6" w14:textId="752FC8C7" w:rsidR="004A38C0" w:rsidRDefault="004A38C0" w:rsidP="004A38C0">
      <w:pPr>
        <w:pStyle w:val="1"/>
        <w:spacing w:before="180" w:after="120"/>
        <w:rPr>
          <w:rFonts w:eastAsia="ＭＳ 明朝"/>
          <w:b/>
          <w:bCs/>
          <w:szCs w:val="24"/>
          <w:lang w:val="en-US"/>
        </w:rPr>
      </w:pPr>
      <w:bookmarkStart w:id="2" w:name="_Hlk77590084"/>
      <w:r>
        <w:rPr>
          <w:rFonts w:eastAsia="ＭＳ 明朝"/>
          <w:b/>
          <w:bCs/>
          <w:szCs w:val="24"/>
          <w:lang w:val="en-US"/>
        </w:rPr>
        <w:t>Appendix</w:t>
      </w:r>
    </w:p>
    <w:p w14:paraId="453661C5" w14:textId="5BC6BEFB" w:rsidR="004A38C0" w:rsidRPr="004A38C0" w:rsidRDefault="004A38C0" w:rsidP="004A38C0">
      <w:pPr>
        <w:jc w:val="center"/>
        <w:rPr>
          <w:sz w:val="22"/>
          <w:szCs w:val="22"/>
          <w:lang w:val="en-US"/>
        </w:rPr>
      </w:pPr>
      <w:r w:rsidRPr="004A38C0">
        <w:rPr>
          <w:sz w:val="22"/>
          <w:szCs w:val="22"/>
          <w:lang w:val="en-US"/>
        </w:rPr>
        <w:t xml:space="preserve">Table 1: </w:t>
      </w:r>
      <w:r>
        <w:rPr>
          <w:sz w:val="22"/>
          <w:szCs w:val="22"/>
          <w:lang w:val="en-US"/>
        </w:rPr>
        <w:t>Evaluation assumptions.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113"/>
      </w:tblGrid>
      <w:tr w:rsidR="004A38C0" w14:paraId="36FFE19B" w14:textId="77777777" w:rsidTr="004A38C0">
        <w:trPr>
          <w:trHeight w:val="88"/>
          <w:tblHeader/>
          <w:jc w:val="center"/>
        </w:trPr>
        <w:tc>
          <w:tcPr>
            <w:tcW w:w="45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157CC1" w14:textId="3EA23773" w:rsidR="004A38C0" w:rsidRPr="004A38C0" w:rsidRDefault="004A38C0">
            <w:pPr>
              <w:pStyle w:val="TAH"/>
              <w:keepNext w:val="0"/>
              <w:keepLines w:val="0"/>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P</w:t>
            </w:r>
            <w:r>
              <w:rPr>
                <w:rFonts w:ascii="Times New Roman" w:eastAsiaTheme="minorEastAsia" w:hAnsi="Times New Roman"/>
                <w:sz w:val="16"/>
                <w:szCs w:val="16"/>
                <w:lang w:eastAsia="ja-JP"/>
              </w:rPr>
              <w:t>arameter</w:t>
            </w:r>
          </w:p>
        </w:tc>
        <w:tc>
          <w:tcPr>
            <w:tcW w:w="51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5FEC79" w14:textId="77777777" w:rsidR="004A38C0" w:rsidRDefault="004A38C0">
            <w:pPr>
              <w:pStyle w:val="TAH"/>
              <w:keepNext w:val="0"/>
              <w:keepLines w:val="0"/>
              <w:rPr>
                <w:rFonts w:ascii="Times New Roman" w:hAnsi="Times New Roman"/>
                <w:sz w:val="16"/>
                <w:szCs w:val="16"/>
              </w:rPr>
            </w:pPr>
            <w:r>
              <w:rPr>
                <w:rFonts w:ascii="Times New Roman" w:hAnsi="Times New Roman"/>
                <w:sz w:val="16"/>
                <w:szCs w:val="16"/>
              </w:rPr>
              <w:t>Value</w:t>
            </w:r>
          </w:p>
        </w:tc>
      </w:tr>
      <w:tr w:rsidR="004A38C0" w14:paraId="5C846D9E" w14:textId="77777777" w:rsidTr="004A38C0">
        <w:trPr>
          <w:trHeight w:val="185"/>
          <w:jc w:val="center"/>
        </w:trPr>
        <w:tc>
          <w:tcPr>
            <w:tcW w:w="4531" w:type="dxa"/>
            <w:tcBorders>
              <w:top w:val="single" w:sz="4" w:space="0" w:color="auto"/>
              <w:left w:val="single" w:sz="4" w:space="0" w:color="auto"/>
              <w:bottom w:val="single" w:sz="4" w:space="0" w:color="auto"/>
              <w:right w:val="single" w:sz="4" w:space="0" w:color="auto"/>
            </w:tcBorders>
            <w:hideMark/>
          </w:tcPr>
          <w:p w14:paraId="117ED6B2" w14:textId="4AED0A59" w:rsidR="004A38C0" w:rsidRPr="00B445AC" w:rsidRDefault="004A38C0" w:rsidP="004A38C0">
            <w:pPr>
              <w:pStyle w:val="TAC"/>
              <w:keepNext w:val="0"/>
              <w:keepLines w:val="0"/>
              <w:jc w:val="both"/>
              <w:rPr>
                <w:rFonts w:ascii="Times New Roman" w:hAnsi="Times New Roman"/>
                <w:szCs w:val="18"/>
              </w:rPr>
            </w:pPr>
            <w:r w:rsidRPr="00B445AC">
              <w:rPr>
                <w:rFonts w:ascii="Times New Roman" w:hAnsi="Times New Roman"/>
                <w:szCs w:val="18"/>
              </w:rPr>
              <w:t>Carrier Frequency</w:t>
            </w:r>
            <w:r w:rsidR="00BB11B0" w:rsidRPr="00B445AC">
              <w:rPr>
                <w:rFonts w:ascii="Times New Roman" w:hAnsi="Times New Roman"/>
                <w:szCs w:val="18"/>
              </w:rPr>
              <w:t xml:space="preserve"> </w:t>
            </w:r>
            <w:r w:rsidRPr="00B445AC">
              <w:rPr>
                <w:rFonts w:ascii="Times New Roman" w:hAnsi="Times New Roman"/>
                <w:szCs w:val="18"/>
              </w:rPr>
              <w:t>[GHz]</w:t>
            </w:r>
          </w:p>
        </w:tc>
        <w:tc>
          <w:tcPr>
            <w:tcW w:w="5113" w:type="dxa"/>
            <w:tcBorders>
              <w:top w:val="single" w:sz="4" w:space="0" w:color="auto"/>
              <w:left w:val="single" w:sz="4" w:space="0" w:color="auto"/>
              <w:bottom w:val="single" w:sz="4" w:space="0" w:color="auto"/>
              <w:right w:val="single" w:sz="4" w:space="0" w:color="auto"/>
            </w:tcBorders>
            <w:hideMark/>
          </w:tcPr>
          <w:p w14:paraId="49FF26E8" w14:textId="28CFB6F6" w:rsidR="004A38C0" w:rsidRPr="00B445AC" w:rsidRDefault="004A38C0" w:rsidP="004A38C0">
            <w:pPr>
              <w:pStyle w:val="TAL"/>
              <w:jc w:val="both"/>
              <w:rPr>
                <w:rFonts w:ascii="Times New Roman" w:hAnsi="Times New Roman"/>
                <w:szCs w:val="18"/>
              </w:rPr>
            </w:pPr>
            <w:r w:rsidRPr="00B445AC">
              <w:rPr>
                <w:rFonts w:ascii="Times New Roman" w:hAnsi="Times New Roman"/>
                <w:szCs w:val="18"/>
              </w:rPr>
              <w:t>4 GHz</w:t>
            </w:r>
          </w:p>
        </w:tc>
      </w:tr>
      <w:tr w:rsidR="004A38C0" w14:paraId="6CBED442" w14:textId="77777777" w:rsidTr="004A38C0">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5F6E3058" w14:textId="77777777" w:rsidR="004A38C0" w:rsidRPr="00B445AC" w:rsidRDefault="004A38C0" w:rsidP="004A38C0">
            <w:pPr>
              <w:pStyle w:val="TAC"/>
              <w:keepNext w:val="0"/>
              <w:keepLines w:val="0"/>
              <w:jc w:val="both"/>
              <w:rPr>
                <w:rFonts w:ascii="Times New Roman" w:hAnsi="Times New Roman"/>
                <w:szCs w:val="18"/>
              </w:rPr>
            </w:pPr>
            <w:r w:rsidRPr="00B445AC">
              <w:rPr>
                <w:rFonts w:ascii="Times New Roman" w:hAnsi="Times New Roman"/>
                <w:szCs w:val="18"/>
              </w:rPr>
              <w:t>Subcarrier Spacing</w:t>
            </w:r>
            <w:r w:rsidRPr="00B445AC">
              <w:rPr>
                <w:rFonts w:ascii="Times New Roman" w:hAnsi="Times New Roman"/>
                <w:szCs w:val="18"/>
                <w:lang w:val="en-US"/>
              </w:rPr>
              <w:t xml:space="preserve"> [kHz]</w:t>
            </w:r>
          </w:p>
        </w:tc>
        <w:tc>
          <w:tcPr>
            <w:tcW w:w="5113" w:type="dxa"/>
            <w:tcBorders>
              <w:top w:val="single" w:sz="4" w:space="0" w:color="auto"/>
              <w:left w:val="single" w:sz="4" w:space="0" w:color="auto"/>
              <w:bottom w:val="single" w:sz="4" w:space="0" w:color="auto"/>
              <w:right w:val="single" w:sz="4" w:space="0" w:color="auto"/>
            </w:tcBorders>
            <w:vAlign w:val="center"/>
            <w:hideMark/>
          </w:tcPr>
          <w:p w14:paraId="21419A07" w14:textId="2650DBA5" w:rsidR="004A38C0" w:rsidRPr="00B445AC" w:rsidRDefault="004A38C0">
            <w:pPr>
              <w:pStyle w:val="TAL"/>
              <w:rPr>
                <w:rFonts w:ascii="Times New Roman" w:hAnsi="Times New Roman"/>
                <w:szCs w:val="18"/>
              </w:rPr>
            </w:pPr>
            <w:r w:rsidRPr="00B445AC">
              <w:rPr>
                <w:rFonts w:ascii="Times New Roman" w:hAnsi="Times New Roman"/>
                <w:szCs w:val="18"/>
              </w:rPr>
              <w:t>30 kHz</w:t>
            </w:r>
          </w:p>
        </w:tc>
      </w:tr>
      <w:tr w:rsidR="004A38C0" w14:paraId="092899F9" w14:textId="77777777" w:rsidTr="004A38C0">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6FE1E062" w14:textId="584A43F0" w:rsidR="004A38C0" w:rsidRPr="00B445AC" w:rsidRDefault="004A38C0" w:rsidP="004A38C0">
            <w:pPr>
              <w:pStyle w:val="TAC"/>
              <w:keepNext w:val="0"/>
              <w:keepLines w:val="0"/>
              <w:jc w:val="both"/>
              <w:rPr>
                <w:rFonts w:ascii="Times New Roman" w:eastAsiaTheme="minorEastAsia" w:hAnsi="Times New Roman"/>
                <w:szCs w:val="18"/>
                <w:lang w:val="en-US" w:eastAsia="ja-JP"/>
              </w:rPr>
            </w:pPr>
            <w:r w:rsidRPr="00B445AC">
              <w:rPr>
                <w:rFonts w:ascii="Times New Roman" w:hAnsi="Times New Roman"/>
                <w:szCs w:val="18"/>
              </w:rPr>
              <w:t>Waveform</w:t>
            </w:r>
          </w:p>
        </w:tc>
        <w:tc>
          <w:tcPr>
            <w:tcW w:w="5113" w:type="dxa"/>
            <w:tcBorders>
              <w:top w:val="single" w:sz="4" w:space="0" w:color="auto"/>
              <w:left w:val="single" w:sz="4" w:space="0" w:color="auto"/>
              <w:bottom w:val="single" w:sz="4" w:space="0" w:color="auto"/>
              <w:right w:val="single" w:sz="4" w:space="0" w:color="auto"/>
            </w:tcBorders>
            <w:vAlign w:val="center"/>
            <w:hideMark/>
          </w:tcPr>
          <w:p w14:paraId="202D692D" w14:textId="5D7007E5" w:rsidR="004A38C0" w:rsidRPr="00B445AC" w:rsidRDefault="004A38C0" w:rsidP="004A38C0">
            <w:pPr>
              <w:pStyle w:val="TAL"/>
              <w:rPr>
                <w:rFonts w:ascii="Times New Roman" w:eastAsia="SimSun" w:hAnsi="Times New Roman"/>
                <w:szCs w:val="18"/>
              </w:rPr>
            </w:pPr>
            <w:r w:rsidRPr="00B445AC">
              <w:rPr>
                <w:rFonts w:ascii="Times New Roman" w:hAnsi="Times New Roman"/>
                <w:szCs w:val="18"/>
              </w:rPr>
              <w:t>DFT-s-OFDM</w:t>
            </w:r>
          </w:p>
        </w:tc>
      </w:tr>
      <w:tr w:rsidR="004A38C0" w14:paraId="783B2E4F" w14:textId="77777777" w:rsidTr="004A38C0">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75A7A8E4" w14:textId="6FEBA432" w:rsidR="004A38C0" w:rsidRPr="00B445AC" w:rsidRDefault="004A38C0" w:rsidP="004A38C0">
            <w:pPr>
              <w:pStyle w:val="TAC"/>
              <w:keepNext w:val="0"/>
              <w:keepLines w:val="0"/>
              <w:jc w:val="both"/>
              <w:rPr>
                <w:rFonts w:ascii="Times New Roman" w:eastAsiaTheme="minorEastAsia" w:hAnsi="Times New Roman"/>
                <w:szCs w:val="18"/>
                <w:lang w:val="en-US" w:eastAsia="ja-JP"/>
              </w:rPr>
            </w:pPr>
            <w:r w:rsidRPr="00B445AC">
              <w:rPr>
                <w:rFonts w:ascii="Times New Roman" w:eastAsiaTheme="minorEastAsia" w:hAnsi="Times New Roman" w:hint="eastAsia"/>
                <w:szCs w:val="18"/>
                <w:lang w:val="en-US" w:eastAsia="ja-JP"/>
              </w:rPr>
              <w:t>C</w:t>
            </w:r>
            <w:r w:rsidRPr="00B445AC">
              <w:rPr>
                <w:rFonts w:ascii="Times New Roman" w:eastAsiaTheme="minorEastAsia" w:hAnsi="Times New Roman"/>
                <w:szCs w:val="18"/>
                <w:lang w:val="en-US" w:eastAsia="ja-JP"/>
              </w:rPr>
              <w:t>hannel model</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C071EF3" w14:textId="35BA873F" w:rsidR="004A38C0" w:rsidRPr="00B445AC" w:rsidRDefault="004A38C0" w:rsidP="004A38C0">
            <w:pPr>
              <w:pStyle w:val="TAL"/>
              <w:rPr>
                <w:rFonts w:ascii="Times New Roman" w:hAnsi="Times New Roman"/>
                <w:szCs w:val="18"/>
              </w:rPr>
            </w:pPr>
            <w:r w:rsidRPr="00B445AC">
              <w:rPr>
                <w:rFonts w:ascii="Times New Roman" w:hAnsi="Times New Roman"/>
                <w:szCs w:val="18"/>
              </w:rPr>
              <w:t>TDL-C (</w:t>
            </w:r>
            <w:proofErr w:type="spellStart"/>
            <w:r w:rsidRPr="00B445AC">
              <w:rPr>
                <w:rFonts w:ascii="Times New Roman" w:hAnsi="Times New Roman"/>
                <w:szCs w:val="18"/>
              </w:rPr>
              <w:t>NLoS</w:t>
            </w:r>
            <w:proofErr w:type="spellEnd"/>
            <w:r w:rsidRPr="00B445AC">
              <w:rPr>
                <w:rFonts w:ascii="Times New Roman" w:hAnsi="Times New Roman"/>
                <w:szCs w:val="18"/>
              </w:rPr>
              <w:t>)</w:t>
            </w:r>
          </w:p>
        </w:tc>
      </w:tr>
      <w:tr w:rsidR="004A38C0" w14:paraId="3FADC948" w14:textId="77777777" w:rsidTr="004A38C0">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116C8B55" w14:textId="6FAAAE33" w:rsidR="004A38C0" w:rsidRPr="00B445AC" w:rsidRDefault="004A38C0" w:rsidP="004A38C0">
            <w:pPr>
              <w:pStyle w:val="TAC"/>
              <w:keepNext w:val="0"/>
              <w:keepLines w:val="0"/>
              <w:jc w:val="both"/>
              <w:rPr>
                <w:rFonts w:ascii="Times New Roman" w:eastAsiaTheme="minorEastAsia" w:hAnsi="Times New Roman"/>
                <w:szCs w:val="18"/>
                <w:lang w:val="en-US" w:eastAsia="ja-JP"/>
              </w:rPr>
            </w:pPr>
            <w:r w:rsidRPr="00B445AC">
              <w:rPr>
                <w:rFonts w:ascii="Times New Roman" w:eastAsiaTheme="minorEastAsia" w:hAnsi="Times New Roman" w:hint="eastAsia"/>
                <w:szCs w:val="18"/>
                <w:lang w:val="en-US" w:eastAsia="ja-JP"/>
              </w:rPr>
              <w:t>D</w:t>
            </w:r>
            <w:r w:rsidRPr="00B445AC">
              <w:rPr>
                <w:rFonts w:ascii="Times New Roman" w:eastAsiaTheme="minorEastAsia" w:hAnsi="Times New Roman"/>
                <w:szCs w:val="18"/>
                <w:lang w:val="en-US" w:eastAsia="ja-JP"/>
              </w:rPr>
              <w:t>elay spread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0C29EE76" w14:textId="49ACA8DB" w:rsidR="004A38C0" w:rsidRPr="00B445AC" w:rsidRDefault="004A38C0" w:rsidP="004A38C0">
            <w:pPr>
              <w:pStyle w:val="TAL"/>
              <w:rPr>
                <w:rFonts w:ascii="Times New Roman" w:eastAsiaTheme="minorEastAsia" w:hAnsi="Times New Roman"/>
                <w:szCs w:val="18"/>
                <w:lang w:eastAsia="ja-JP"/>
              </w:rPr>
            </w:pPr>
            <w:r w:rsidRPr="00B445AC">
              <w:rPr>
                <w:rFonts w:ascii="Times New Roman" w:eastAsiaTheme="minorEastAsia" w:hAnsi="Times New Roman" w:hint="eastAsia"/>
                <w:szCs w:val="18"/>
                <w:lang w:eastAsia="ja-JP"/>
              </w:rPr>
              <w:t>3</w:t>
            </w:r>
            <w:r w:rsidRPr="00B445AC">
              <w:rPr>
                <w:rFonts w:ascii="Times New Roman" w:eastAsiaTheme="minorEastAsia" w:hAnsi="Times New Roman"/>
                <w:szCs w:val="18"/>
                <w:lang w:eastAsia="ja-JP"/>
              </w:rPr>
              <w:t>00ns</w:t>
            </w:r>
          </w:p>
        </w:tc>
      </w:tr>
      <w:tr w:rsidR="004A38C0" w14:paraId="52043D5F" w14:textId="77777777" w:rsidTr="004A38C0">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090FB3A4" w14:textId="38C492E7" w:rsidR="004A38C0" w:rsidRPr="00B445AC" w:rsidRDefault="004A38C0" w:rsidP="004A38C0">
            <w:pPr>
              <w:pStyle w:val="TAC"/>
              <w:keepNext w:val="0"/>
              <w:keepLines w:val="0"/>
              <w:jc w:val="both"/>
              <w:rPr>
                <w:rFonts w:ascii="Times New Roman" w:hAnsi="Times New Roman"/>
                <w:szCs w:val="18"/>
              </w:rPr>
            </w:pPr>
            <w:r w:rsidRPr="00B445AC">
              <w:rPr>
                <w:rFonts w:ascii="Times New Roman" w:hAnsi="Times New Roman"/>
                <w:szCs w:val="18"/>
                <w:lang w:val="en-US"/>
              </w:rPr>
              <w:t>UE speed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F343C90" w14:textId="23A0AA47" w:rsidR="004A38C0" w:rsidRPr="00B445AC" w:rsidRDefault="004A38C0" w:rsidP="004A38C0">
            <w:pPr>
              <w:pStyle w:val="TAL"/>
              <w:rPr>
                <w:rFonts w:ascii="Times New Roman" w:hAnsi="Times New Roman"/>
                <w:szCs w:val="18"/>
              </w:rPr>
            </w:pPr>
            <w:r w:rsidRPr="00B445AC">
              <w:rPr>
                <w:rFonts w:ascii="Times New Roman" w:eastAsiaTheme="minorEastAsia" w:hAnsi="Times New Roman" w:hint="eastAsia"/>
                <w:szCs w:val="18"/>
                <w:lang w:eastAsia="ja-JP"/>
              </w:rPr>
              <w:t>3</w:t>
            </w:r>
            <w:r w:rsidRPr="00B445AC">
              <w:rPr>
                <w:rFonts w:ascii="Times New Roman" w:eastAsiaTheme="minorEastAsia" w:hAnsi="Times New Roman"/>
                <w:szCs w:val="18"/>
                <w:lang w:eastAsia="ja-JP"/>
              </w:rPr>
              <w:t>km/h</w:t>
            </w:r>
          </w:p>
        </w:tc>
      </w:tr>
      <w:tr w:rsidR="004A38C0" w14:paraId="0DA74F16" w14:textId="77777777" w:rsidTr="004A38C0">
        <w:trPr>
          <w:trHeight w:val="56"/>
          <w:jc w:val="center"/>
        </w:trPr>
        <w:tc>
          <w:tcPr>
            <w:tcW w:w="4531" w:type="dxa"/>
            <w:tcBorders>
              <w:top w:val="single" w:sz="4" w:space="0" w:color="auto"/>
              <w:left w:val="single" w:sz="4" w:space="0" w:color="auto"/>
              <w:bottom w:val="single" w:sz="4" w:space="0" w:color="auto"/>
              <w:right w:val="single" w:sz="4" w:space="0" w:color="auto"/>
            </w:tcBorders>
            <w:hideMark/>
          </w:tcPr>
          <w:p w14:paraId="07B35648" w14:textId="77777777" w:rsidR="004A38C0" w:rsidRPr="00B445AC" w:rsidRDefault="004A38C0" w:rsidP="004A38C0">
            <w:pPr>
              <w:pStyle w:val="TAC"/>
              <w:keepNext w:val="0"/>
              <w:keepLines w:val="0"/>
              <w:jc w:val="both"/>
              <w:rPr>
                <w:rFonts w:ascii="Times New Roman" w:hAnsi="Times New Roman"/>
                <w:szCs w:val="18"/>
              </w:rPr>
            </w:pPr>
            <w:r w:rsidRPr="00B445AC">
              <w:rPr>
                <w:rFonts w:ascii="Times New Roman" w:hAnsi="Times New Roman"/>
                <w:szCs w:val="18"/>
              </w:rPr>
              <w:t>CP Type</w:t>
            </w:r>
          </w:p>
        </w:tc>
        <w:tc>
          <w:tcPr>
            <w:tcW w:w="5113" w:type="dxa"/>
            <w:tcBorders>
              <w:top w:val="single" w:sz="4" w:space="0" w:color="auto"/>
              <w:left w:val="single" w:sz="4" w:space="0" w:color="auto"/>
              <w:bottom w:val="single" w:sz="4" w:space="0" w:color="auto"/>
              <w:right w:val="single" w:sz="4" w:space="0" w:color="auto"/>
            </w:tcBorders>
            <w:vAlign w:val="center"/>
            <w:hideMark/>
          </w:tcPr>
          <w:p w14:paraId="0601C9CC" w14:textId="77777777" w:rsidR="004A38C0" w:rsidRPr="00B445AC" w:rsidRDefault="004A38C0" w:rsidP="004A38C0">
            <w:pPr>
              <w:pStyle w:val="TAL"/>
              <w:rPr>
                <w:rFonts w:ascii="Times New Roman" w:hAnsi="Times New Roman"/>
                <w:szCs w:val="18"/>
              </w:rPr>
            </w:pPr>
            <w:r w:rsidRPr="00B445AC">
              <w:rPr>
                <w:rFonts w:ascii="Times New Roman" w:hAnsi="Times New Roman"/>
                <w:szCs w:val="18"/>
              </w:rPr>
              <w:t>Normal CP</w:t>
            </w:r>
          </w:p>
        </w:tc>
      </w:tr>
      <w:tr w:rsidR="004A38C0" w14:paraId="505D074C" w14:textId="77777777" w:rsidTr="004A38C0">
        <w:trPr>
          <w:trHeight w:val="187"/>
          <w:jc w:val="center"/>
        </w:trPr>
        <w:tc>
          <w:tcPr>
            <w:tcW w:w="4531" w:type="dxa"/>
            <w:tcBorders>
              <w:top w:val="single" w:sz="4" w:space="0" w:color="auto"/>
              <w:left w:val="single" w:sz="4" w:space="0" w:color="auto"/>
              <w:bottom w:val="single" w:sz="4" w:space="0" w:color="auto"/>
              <w:right w:val="single" w:sz="4" w:space="0" w:color="auto"/>
            </w:tcBorders>
            <w:hideMark/>
          </w:tcPr>
          <w:p w14:paraId="6691A667" w14:textId="60B35D99" w:rsidR="004A38C0" w:rsidRPr="00B445AC" w:rsidRDefault="004A38C0" w:rsidP="004A38C0">
            <w:pPr>
              <w:pStyle w:val="TAC"/>
              <w:keepNext w:val="0"/>
              <w:keepLines w:val="0"/>
              <w:jc w:val="both"/>
              <w:rPr>
                <w:rFonts w:ascii="Times New Roman" w:eastAsiaTheme="minorEastAsia" w:hAnsi="Times New Roman"/>
                <w:szCs w:val="18"/>
                <w:lang w:eastAsia="ja-JP"/>
              </w:rPr>
            </w:pPr>
            <w:r w:rsidRPr="00B445AC">
              <w:rPr>
                <w:rFonts w:ascii="Times New Roman" w:eastAsiaTheme="minorEastAsia" w:hAnsi="Times New Roman" w:hint="eastAsia"/>
                <w:szCs w:val="18"/>
                <w:lang w:eastAsia="ja-JP"/>
              </w:rPr>
              <w:t>A</w:t>
            </w:r>
            <w:r w:rsidRPr="00B445AC">
              <w:rPr>
                <w:rFonts w:ascii="Times New Roman" w:eastAsiaTheme="minorEastAsia" w:hAnsi="Times New Roman"/>
                <w:szCs w:val="18"/>
                <w:lang w:eastAsia="ja-JP"/>
              </w:rPr>
              <w:t>ntennas</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43BACB3" w14:textId="3EFE46F8" w:rsidR="004A38C0" w:rsidRPr="00B445AC" w:rsidRDefault="004A38C0" w:rsidP="004A38C0">
            <w:pPr>
              <w:pStyle w:val="TAL"/>
              <w:rPr>
                <w:rFonts w:ascii="Times New Roman" w:eastAsia="SimSun" w:hAnsi="Times New Roman"/>
                <w:szCs w:val="18"/>
              </w:rPr>
            </w:pPr>
            <w:r w:rsidRPr="00B445AC">
              <w:rPr>
                <w:rFonts w:ascii="Times New Roman" w:hAnsi="Times New Roman"/>
                <w:szCs w:val="18"/>
              </w:rPr>
              <w:t xml:space="preserve">1T2R </w:t>
            </w:r>
          </w:p>
        </w:tc>
      </w:tr>
      <w:tr w:rsidR="004A38C0" w14:paraId="015A1D1A" w14:textId="77777777" w:rsidTr="004A38C0">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1BEDD843" w14:textId="02A33697" w:rsidR="004A38C0" w:rsidRPr="00B445AC" w:rsidRDefault="004A38C0" w:rsidP="004A38C0">
            <w:pPr>
              <w:pStyle w:val="TAC"/>
              <w:keepNext w:val="0"/>
              <w:keepLines w:val="0"/>
              <w:jc w:val="both"/>
              <w:rPr>
                <w:rFonts w:ascii="Times New Roman" w:eastAsiaTheme="minorEastAsia" w:hAnsi="Times New Roman"/>
                <w:szCs w:val="18"/>
                <w:lang w:val="en-US" w:eastAsia="ja-JP"/>
              </w:rPr>
            </w:pPr>
            <w:r w:rsidRPr="00B445AC">
              <w:rPr>
                <w:rFonts w:ascii="Times New Roman" w:eastAsiaTheme="minorEastAsia" w:hAnsi="Times New Roman" w:hint="eastAsia"/>
                <w:szCs w:val="18"/>
                <w:lang w:val="en-US" w:eastAsia="ja-JP"/>
              </w:rPr>
              <w:t>R</w:t>
            </w:r>
            <w:r w:rsidRPr="00B445AC">
              <w:rPr>
                <w:rFonts w:ascii="Times New Roman" w:eastAsiaTheme="minorEastAsia" w:hAnsi="Times New Roman"/>
                <w:szCs w:val="18"/>
                <w:lang w:val="en-US" w:eastAsia="ja-JP"/>
              </w:rPr>
              <w:t xml:space="preserve">V id for </w:t>
            </w:r>
            <w:proofErr w:type="spellStart"/>
            <w:r w:rsidRPr="00B445AC">
              <w:rPr>
                <w:rFonts w:ascii="Times New Roman" w:eastAsiaTheme="minorEastAsia" w:hAnsi="Times New Roman"/>
                <w:szCs w:val="18"/>
                <w:lang w:val="en-US" w:eastAsia="ja-JP"/>
              </w:rPr>
              <w:t>TBoMS</w:t>
            </w:r>
            <w:proofErr w:type="spellEnd"/>
          </w:p>
        </w:tc>
        <w:tc>
          <w:tcPr>
            <w:tcW w:w="5113" w:type="dxa"/>
            <w:tcBorders>
              <w:top w:val="single" w:sz="4" w:space="0" w:color="auto"/>
              <w:left w:val="single" w:sz="4" w:space="0" w:color="auto"/>
              <w:bottom w:val="single" w:sz="4" w:space="0" w:color="auto"/>
              <w:right w:val="single" w:sz="4" w:space="0" w:color="auto"/>
            </w:tcBorders>
            <w:vAlign w:val="center"/>
            <w:hideMark/>
          </w:tcPr>
          <w:p w14:paraId="0E8E3A2A" w14:textId="74323B10" w:rsidR="004A38C0" w:rsidRPr="00B445AC" w:rsidRDefault="004A38C0" w:rsidP="004A38C0">
            <w:pPr>
              <w:pStyle w:val="TAL"/>
              <w:rPr>
                <w:rFonts w:ascii="Times New Roman" w:eastAsia="SimSun" w:hAnsi="Times New Roman"/>
                <w:szCs w:val="18"/>
                <w:lang w:val="zh-CN" w:eastAsia="zh-CN"/>
              </w:rPr>
            </w:pPr>
            <w:r w:rsidRPr="00B445AC">
              <w:rPr>
                <w:rFonts w:ascii="Times New Roman" w:eastAsia="SimSun" w:hAnsi="Times New Roman"/>
                <w:szCs w:val="18"/>
                <w:lang w:val="zh-CN" w:eastAsia="zh-CN"/>
              </w:rPr>
              <w:t>0</w:t>
            </w:r>
          </w:p>
        </w:tc>
      </w:tr>
      <w:tr w:rsidR="004A38C0" w14:paraId="75262C44" w14:textId="77777777" w:rsidTr="004A38C0">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791B18A0" w14:textId="60E15DA5" w:rsidR="004A38C0" w:rsidRPr="00B445AC" w:rsidRDefault="00BB11B0" w:rsidP="004A38C0">
            <w:pPr>
              <w:pStyle w:val="TAC"/>
              <w:keepNext w:val="0"/>
              <w:keepLines w:val="0"/>
              <w:jc w:val="both"/>
              <w:rPr>
                <w:rFonts w:ascii="Times New Roman" w:hAnsi="Times New Roman"/>
                <w:szCs w:val="18"/>
                <w:lang w:val="en-US"/>
              </w:rPr>
            </w:pPr>
            <w:r w:rsidRPr="00B445AC">
              <w:rPr>
                <w:rFonts w:ascii="Times New Roman" w:hAnsi="Times New Roman"/>
                <w:szCs w:val="18"/>
                <w:lang w:val="en-US"/>
              </w:rPr>
              <w:t>RV id for repetition</w:t>
            </w:r>
          </w:p>
        </w:tc>
        <w:tc>
          <w:tcPr>
            <w:tcW w:w="5113" w:type="dxa"/>
            <w:tcBorders>
              <w:top w:val="single" w:sz="4" w:space="0" w:color="auto"/>
              <w:left w:val="single" w:sz="4" w:space="0" w:color="auto"/>
              <w:bottom w:val="single" w:sz="4" w:space="0" w:color="auto"/>
              <w:right w:val="single" w:sz="4" w:space="0" w:color="auto"/>
            </w:tcBorders>
            <w:vAlign w:val="center"/>
            <w:hideMark/>
          </w:tcPr>
          <w:p w14:paraId="1F8CBC72" w14:textId="739D4A24" w:rsidR="004A38C0" w:rsidRPr="00B445AC" w:rsidRDefault="00BB11B0" w:rsidP="004A38C0">
            <w:pPr>
              <w:pStyle w:val="TAL"/>
              <w:rPr>
                <w:rFonts w:ascii="Times New Roman" w:hAnsi="Times New Roman"/>
                <w:szCs w:val="18"/>
                <w:lang w:eastAsia="ja-JP"/>
              </w:rPr>
            </w:pPr>
            <w:r w:rsidRPr="00B445AC">
              <w:rPr>
                <w:rFonts w:ascii="Times New Roman" w:hAnsi="Times New Roman"/>
                <w:szCs w:val="18"/>
                <w:lang w:eastAsia="ja-JP"/>
              </w:rPr>
              <w:t>[0,2,3,1]</w:t>
            </w:r>
          </w:p>
        </w:tc>
      </w:tr>
      <w:bookmarkEnd w:id="2"/>
    </w:tbl>
    <w:p w14:paraId="3E14A224" w14:textId="653D175D" w:rsidR="006559BD" w:rsidRDefault="006559BD" w:rsidP="006559BD">
      <w:pPr>
        <w:spacing w:afterLines="50" w:after="120"/>
        <w:jc w:val="both"/>
      </w:pPr>
    </w:p>
    <w:p w14:paraId="3E88FAEF" w14:textId="52A59344" w:rsidR="00593B96" w:rsidRDefault="00593B96" w:rsidP="00593B96">
      <w:pPr>
        <w:jc w:val="center"/>
        <w:rPr>
          <w:sz w:val="22"/>
          <w:szCs w:val="22"/>
        </w:rPr>
      </w:pPr>
      <w:r w:rsidRPr="004A38C0">
        <w:rPr>
          <w:sz w:val="22"/>
          <w:szCs w:val="22"/>
          <w:lang w:val="en-US"/>
        </w:rPr>
        <w:t xml:space="preserve">Table </w:t>
      </w:r>
      <w:r>
        <w:rPr>
          <w:rFonts w:hint="eastAsia"/>
          <w:sz w:val="22"/>
          <w:szCs w:val="22"/>
          <w:lang w:val="en-US"/>
        </w:rPr>
        <w:t>2</w:t>
      </w:r>
      <w:r w:rsidRPr="004A38C0">
        <w:rPr>
          <w:sz w:val="22"/>
          <w:szCs w:val="22"/>
          <w:lang w:val="en-US"/>
        </w:rPr>
        <w:t xml:space="preserve">: </w:t>
      </w:r>
      <w:r w:rsidR="00282133">
        <w:rPr>
          <w:sz w:val="22"/>
          <w:szCs w:val="22"/>
          <w:lang w:val="en-US"/>
        </w:rPr>
        <w:t xml:space="preserve">Calculation of the number of REs mapped for UCI and UL-SCH when UCI bits, </w:t>
      </w:r>
      <w:r w:rsidR="00282133">
        <w:rPr>
          <w:sz w:val="22"/>
          <w:szCs w:val="22"/>
        </w:rPr>
        <w:t>number of slots for one TB, and number of PRB are 11, 4, and 10, respectively</w:t>
      </w:r>
      <w:r w:rsidR="00282133" w:rsidRPr="00A25D69">
        <w:rPr>
          <w:sz w:val="22"/>
          <w:szCs w:val="22"/>
        </w:rPr>
        <w:t>.</w:t>
      </w:r>
    </w:p>
    <w:p w14:paraId="350F8ADE" w14:textId="77777777" w:rsidR="00B445AC" w:rsidRPr="004A38C0" w:rsidRDefault="00B445AC" w:rsidP="00593B96">
      <w:pPr>
        <w:jc w:val="center"/>
        <w:rPr>
          <w:sz w:val="22"/>
          <w:szCs w:val="22"/>
          <w:lang w:val="en-US"/>
        </w:rPr>
      </w:pPr>
    </w:p>
    <w:p w14:paraId="73B63F5F" w14:textId="54FDA095" w:rsidR="00593B96" w:rsidRPr="00C727D4" w:rsidRDefault="00282133" w:rsidP="00282133">
      <w:pPr>
        <w:spacing w:afterLines="50" w:after="120"/>
        <w:jc w:val="center"/>
      </w:pPr>
      <w:r w:rsidRPr="00282133">
        <w:rPr>
          <w:rFonts w:hint="eastAsia"/>
          <w:noProof/>
        </w:rPr>
        <w:drawing>
          <wp:inline distT="0" distB="0" distL="0" distR="0" wp14:anchorId="10766A09" wp14:editId="242E329A">
            <wp:extent cx="3948113" cy="2911595"/>
            <wp:effectExtent l="0" t="0" r="0" b="317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5123" cy="2924140"/>
                    </a:xfrm>
                    <a:prstGeom prst="rect">
                      <a:avLst/>
                    </a:prstGeom>
                    <a:noFill/>
                    <a:ln>
                      <a:noFill/>
                    </a:ln>
                  </pic:spPr>
                </pic:pic>
              </a:graphicData>
            </a:graphic>
          </wp:inline>
        </w:drawing>
      </w:r>
    </w:p>
    <w:sectPr w:rsidR="00593B96" w:rsidRPr="00C727D4">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B1009" w14:textId="77777777" w:rsidR="00897D72" w:rsidRDefault="00897D72">
      <w:r>
        <w:separator/>
      </w:r>
    </w:p>
  </w:endnote>
  <w:endnote w:type="continuationSeparator" w:id="0">
    <w:p w14:paraId="12E737D1" w14:textId="77777777" w:rsidR="00897D72" w:rsidRDefault="00897D72">
      <w:r>
        <w:continuationSeparator/>
      </w:r>
    </w:p>
  </w:endnote>
  <w:endnote w:type="continuationNotice" w:id="1">
    <w:p w14:paraId="1747FDBB" w14:textId="77777777" w:rsidR="00897D72" w:rsidRDefault="00897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115B812F"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36D09">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36D09">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2B77" w14:textId="77777777" w:rsidR="00897D72" w:rsidRDefault="00897D72">
      <w:r>
        <w:separator/>
      </w:r>
    </w:p>
  </w:footnote>
  <w:footnote w:type="continuationSeparator" w:id="0">
    <w:p w14:paraId="3BB576C7" w14:textId="77777777" w:rsidR="00897D72" w:rsidRDefault="00897D72">
      <w:r>
        <w:continuationSeparator/>
      </w:r>
    </w:p>
  </w:footnote>
  <w:footnote w:type="continuationNotice" w:id="1">
    <w:p w14:paraId="3022A983" w14:textId="77777777" w:rsidR="00897D72" w:rsidRDefault="00897D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4E2064"/>
    <w:multiLevelType w:val="hybridMultilevel"/>
    <w:tmpl w:val="A93AAE68"/>
    <w:lvl w:ilvl="0" w:tplc="7E8E8834">
      <w:numFmt w:val="bullet"/>
      <w:lvlText w:val="・"/>
      <w:lvlJc w:val="left"/>
      <w:pPr>
        <w:ind w:left="360" w:hanging="360"/>
      </w:pPr>
      <w:rPr>
        <w:rFonts w:ascii="游明朝" w:eastAsia="游明朝" w:hAnsi="游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EF06F5"/>
    <w:multiLevelType w:val="hybridMultilevel"/>
    <w:tmpl w:val="AA54EEBC"/>
    <w:lvl w:ilvl="0" w:tplc="1E808208">
      <w:start w:val="5"/>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530DF6"/>
    <w:multiLevelType w:val="hybridMultilevel"/>
    <w:tmpl w:val="B16E5300"/>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7D26FC"/>
    <w:multiLevelType w:val="hybridMultilevel"/>
    <w:tmpl w:val="A4527F3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3350DC"/>
    <w:multiLevelType w:val="hybridMultilevel"/>
    <w:tmpl w:val="7E446432"/>
    <w:lvl w:ilvl="0" w:tplc="1E808208">
      <w:start w:val="5"/>
      <w:numFmt w:val="bullet"/>
      <w:lvlText w:val=""/>
      <w:lvlJc w:val="left"/>
      <w:pPr>
        <w:ind w:left="420" w:hanging="420"/>
      </w:pPr>
      <w:rPr>
        <w:rFonts w:ascii="Symbol" w:eastAsia="Batang" w:hAnsi="Symbol" w:cs="Times New Roman" w:hint="default"/>
      </w:rPr>
    </w:lvl>
    <w:lvl w:ilvl="1" w:tplc="1E808208">
      <w:start w:val="5"/>
      <w:numFmt w:val="bullet"/>
      <w:lvlText w:val=""/>
      <w:lvlJc w:val="left"/>
      <w:pPr>
        <w:ind w:left="840" w:hanging="420"/>
      </w:pPr>
      <w:rPr>
        <w:rFonts w:ascii="Symbol" w:eastAsia="Batang"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1A727D"/>
    <w:multiLevelType w:val="hybridMultilevel"/>
    <w:tmpl w:val="F47A75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7F37CE"/>
    <w:multiLevelType w:val="multilevel"/>
    <w:tmpl w:val="7A7F3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3"/>
  </w:num>
  <w:num w:numId="4">
    <w:abstractNumId w:val="6"/>
  </w:num>
  <w:num w:numId="5">
    <w:abstractNumId w:val="36"/>
  </w:num>
  <w:num w:numId="6">
    <w:abstractNumId w:val="26"/>
  </w:num>
  <w:num w:numId="7">
    <w:abstractNumId w:val="0"/>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0"/>
  </w:num>
  <w:num w:numId="11">
    <w:abstractNumId w:val="34"/>
  </w:num>
  <w:num w:numId="12">
    <w:abstractNumId w:val="16"/>
    <w:lvlOverride w:ilvl="0">
      <w:startOverride w:val="1"/>
    </w:lvlOverride>
  </w:num>
  <w:num w:numId="13">
    <w:abstractNumId w:val="2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32"/>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5"/>
  </w:num>
  <w:num w:numId="24">
    <w:abstractNumId w:val="8"/>
  </w:num>
  <w:num w:numId="25">
    <w:abstractNumId w:val="27"/>
  </w:num>
  <w:num w:numId="26">
    <w:abstractNumId w:val="25"/>
  </w:num>
  <w:num w:numId="27">
    <w:abstractNumId w:val="31"/>
  </w:num>
  <w:num w:numId="28">
    <w:abstractNumId w:val="27"/>
  </w:num>
  <w:num w:numId="29">
    <w:abstractNumId w:val="4"/>
  </w:num>
  <w:num w:numId="30">
    <w:abstractNumId w:val="7"/>
  </w:num>
  <w:num w:numId="31">
    <w:abstractNumId w:val="10"/>
  </w:num>
  <w:num w:numId="32">
    <w:abstractNumId w:val="35"/>
  </w:num>
  <w:num w:numId="33">
    <w:abstractNumId w:val="14"/>
  </w:num>
  <w:num w:numId="34">
    <w:abstractNumId w:val="22"/>
  </w:num>
  <w:num w:numId="35">
    <w:abstractNumId w:val="21"/>
  </w:num>
  <w:num w:numId="36">
    <w:abstractNumId w:val="33"/>
  </w:num>
  <w:num w:numId="37">
    <w:abstractNumId w:val="29"/>
  </w:num>
  <w:num w:numId="38">
    <w:abstractNumId w:val="11"/>
  </w:num>
  <w:num w:numId="39">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73B"/>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8C2"/>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225"/>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6DF"/>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81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F4"/>
    <w:rsid w:val="001059D7"/>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5F4"/>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8C1"/>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3F61"/>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6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BBF"/>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A59"/>
    <w:rsid w:val="001E1ACD"/>
    <w:rsid w:val="001E1B66"/>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350"/>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97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133"/>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978"/>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D4D"/>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05"/>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A94"/>
    <w:rsid w:val="00357CDF"/>
    <w:rsid w:val="0036029B"/>
    <w:rsid w:val="00360C5C"/>
    <w:rsid w:val="0036115F"/>
    <w:rsid w:val="0036123C"/>
    <w:rsid w:val="003616B8"/>
    <w:rsid w:val="00361AFF"/>
    <w:rsid w:val="00361B1E"/>
    <w:rsid w:val="00361B26"/>
    <w:rsid w:val="00361E5F"/>
    <w:rsid w:val="0036298A"/>
    <w:rsid w:val="00362A68"/>
    <w:rsid w:val="00362AF0"/>
    <w:rsid w:val="00362D1E"/>
    <w:rsid w:val="003632DD"/>
    <w:rsid w:val="003633C9"/>
    <w:rsid w:val="00363503"/>
    <w:rsid w:val="00363E55"/>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5E8F"/>
    <w:rsid w:val="00386062"/>
    <w:rsid w:val="003860AA"/>
    <w:rsid w:val="00386150"/>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027"/>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B10"/>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5FE8"/>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8C8"/>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186"/>
    <w:rsid w:val="004558F4"/>
    <w:rsid w:val="004559B7"/>
    <w:rsid w:val="00455BCD"/>
    <w:rsid w:val="00455D96"/>
    <w:rsid w:val="00455F91"/>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CE3"/>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146"/>
    <w:rsid w:val="004826C7"/>
    <w:rsid w:val="004833B0"/>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5F0"/>
    <w:rsid w:val="0049161C"/>
    <w:rsid w:val="0049169F"/>
    <w:rsid w:val="00491799"/>
    <w:rsid w:val="0049194C"/>
    <w:rsid w:val="004919E9"/>
    <w:rsid w:val="00492932"/>
    <w:rsid w:val="004929E6"/>
    <w:rsid w:val="004929EC"/>
    <w:rsid w:val="0049326A"/>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00"/>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38B"/>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313"/>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4B"/>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6AD"/>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EED"/>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96"/>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17"/>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161"/>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4D9"/>
    <w:rsid w:val="005D55AC"/>
    <w:rsid w:val="005D5892"/>
    <w:rsid w:val="005D5C74"/>
    <w:rsid w:val="005D5FF5"/>
    <w:rsid w:val="005D6A0A"/>
    <w:rsid w:val="005D6A37"/>
    <w:rsid w:val="005D6B61"/>
    <w:rsid w:val="005D7618"/>
    <w:rsid w:val="005D7B25"/>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C4F"/>
    <w:rsid w:val="005E7FDD"/>
    <w:rsid w:val="005F041D"/>
    <w:rsid w:val="005F07DA"/>
    <w:rsid w:val="005F0F5F"/>
    <w:rsid w:val="005F1196"/>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4B9"/>
    <w:rsid w:val="00654588"/>
    <w:rsid w:val="006547CC"/>
    <w:rsid w:val="00654A5C"/>
    <w:rsid w:val="00654DB5"/>
    <w:rsid w:val="00654E59"/>
    <w:rsid w:val="00654E7E"/>
    <w:rsid w:val="006551BD"/>
    <w:rsid w:val="00655521"/>
    <w:rsid w:val="00655621"/>
    <w:rsid w:val="00655645"/>
    <w:rsid w:val="006559BD"/>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CC4"/>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8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492"/>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03D"/>
    <w:rsid w:val="007122F9"/>
    <w:rsid w:val="0071230B"/>
    <w:rsid w:val="007123E7"/>
    <w:rsid w:val="00712693"/>
    <w:rsid w:val="007126BA"/>
    <w:rsid w:val="00712CEC"/>
    <w:rsid w:val="007130D6"/>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0DC2"/>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633"/>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32"/>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A4A"/>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3E4"/>
    <w:rsid w:val="00802E8B"/>
    <w:rsid w:val="008031B6"/>
    <w:rsid w:val="008039C0"/>
    <w:rsid w:val="0080463C"/>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282"/>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330"/>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0C"/>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A0A"/>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2C9"/>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72"/>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9DC"/>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047"/>
    <w:rsid w:val="008D5204"/>
    <w:rsid w:val="008D5259"/>
    <w:rsid w:val="008D5845"/>
    <w:rsid w:val="008D644B"/>
    <w:rsid w:val="008D65DA"/>
    <w:rsid w:val="008D664C"/>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31"/>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1DFE"/>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4C2"/>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09"/>
    <w:rsid w:val="0091452D"/>
    <w:rsid w:val="0091464F"/>
    <w:rsid w:val="00914B67"/>
    <w:rsid w:val="00914CD9"/>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06D"/>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2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0F1"/>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8E"/>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1FAC"/>
    <w:rsid w:val="00A423B9"/>
    <w:rsid w:val="00A42646"/>
    <w:rsid w:val="00A42D9C"/>
    <w:rsid w:val="00A42F67"/>
    <w:rsid w:val="00A433A5"/>
    <w:rsid w:val="00A43815"/>
    <w:rsid w:val="00A4395F"/>
    <w:rsid w:val="00A43A66"/>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779"/>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605"/>
    <w:rsid w:val="00AA49D7"/>
    <w:rsid w:val="00AA4EB6"/>
    <w:rsid w:val="00AA5131"/>
    <w:rsid w:val="00AA5560"/>
    <w:rsid w:val="00AA57AF"/>
    <w:rsid w:val="00AA59F5"/>
    <w:rsid w:val="00AA5F0C"/>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69BB"/>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593F"/>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326"/>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5AC"/>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A"/>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63C"/>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391"/>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81"/>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A7"/>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ED3"/>
    <w:rsid w:val="00C2708F"/>
    <w:rsid w:val="00C27242"/>
    <w:rsid w:val="00C278A6"/>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3A"/>
    <w:rsid w:val="00C349C5"/>
    <w:rsid w:val="00C34CE7"/>
    <w:rsid w:val="00C34EC9"/>
    <w:rsid w:val="00C34FDC"/>
    <w:rsid w:val="00C35414"/>
    <w:rsid w:val="00C357B8"/>
    <w:rsid w:val="00C357D0"/>
    <w:rsid w:val="00C36B94"/>
    <w:rsid w:val="00C37005"/>
    <w:rsid w:val="00C3705B"/>
    <w:rsid w:val="00C37191"/>
    <w:rsid w:val="00C3764E"/>
    <w:rsid w:val="00C3790E"/>
    <w:rsid w:val="00C37B4E"/>
    <w:rsid w:val="00C37C3D"/>
    <w:rsid w:val="00C40575"/>
    <w:rsid w:val="00C40683"/>
    <w:rsid w:val="00C41272"/>
    <w:rsid w:val="00C4173B"/>
    <w:rsid w:val="00C41A8C"/>
    <w:rsid w:val="00C41AEF"/>
    <w:rsid w:val="00C429A2"/>
    <w:rsid w:val="00C42DB6"/>
    <w:rsid w:val="00C430C3"/>
    <w:rsid w:val="00C4358E"/>
    <w:rsid w:val="00C437A8"/>
    <w:rsid w:val="00C437CB"/>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5E91"/>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0A8"/>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0C6"/>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A5"/>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9F9"/>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4E8A"/>
    <w:rsid w:val="00D7500C"/>
    <w:rsid w:val="00D76979"/>
    <w:rsid w:val="00D769D5"/>
    <w:rsid w:val="00D76A92"/>
    <w:rsid w:val="00D7717C"/>
    <w:rsid w:val="00D772AF"/>
    <w:rsid w:val="00D77873"/>
    <w:rsid w:val="00D77AD2"/>
    <w:rsid w:val="00D77E0E"/>
    <w:rsid w:val="00D77E13"/>
    <w:rsid w:val="00D77FEE"/>
    <w:rsid w:val="00D8042B"/>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AF4"/>
    <w:rsid w:val="00D9093F"/>
    <w:rsid w:val="00D90A3A"/>
    <w:rsid w:val="00D90D87"/>
    <w:rsid w:val="00D90E06"/>
    <w:rsid w:val="00D90E2D"/>
    <w:rsid w:val="00D91097"/>
    <w:rsid w:val="00D91315"/>
    <w:rsid w:val="00D918F2"/>
    <w:rsid w:val="00D91A19"/>
    <w:rsid w:val="00D92069"/>
    <w:rsid w:val="00D9208B"/>
    <w:rsid w:val="00D92213"/>
    <w:rsid w:val="00D92AAE"/>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AD0"/>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12"/>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09"/>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ED8"/>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C61"/>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A2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E9A"/>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04C"/>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0F3"/>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4E54"/>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9B1"/>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12F"/>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36470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563412">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80710">
      <w:bodyDiv w:val="1"/>
      <w:marLeft w:val="0"/>
      <w:marRight w:val="0"/>
      <w:marTop w:val="0"/>
      <w:marBottom w:val="0"/>
      <w:divBdr>
        <w:top w:val="none" w:sz="0" w:space="0" w:color="auto"/>
        <w:left w:val="none" w:sz="0" w:space="0" w:color="auto"/>
        <w:bottom w:val="none" w:sz="0" w:space="0" w:color="auto"/>
        <w:right w:val="none" w:sz="0" w:space="0" w:color="auto"/>
      </w:divBdr>
    </w:div>
    <w:div w:id="49055945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9443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676128">
      <w:bodyDiv w:val="1"/>
      <w:marLeft w:val="0"/>
      <w:marRight w:val="0"/>
      <w:marTop w:val="0"/>
      <w:marBottom w:val="0"/>
      <w:divBdr>
        <w:top w:val="none" w:sz="0" w:space="0" w:color="auto"/>
        <w:left w:val="none" w:sz="0" w:space="0" w:color="auto"/>
        <w:bottom w:val="none" w:sz="0" w:space="0" w:color="auto"/>
        <w:right w:val="none" w:sz="0" w:space="0" w:color="auto"/>
      </w:divBdr>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346175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859924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576662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090925">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341050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6082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55086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436240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917346">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289828">
      <w:bodyDiv w:val="1"/>
      <w:marLeft w:val="0"/>
      <w:marRight w:val="0"/>
      <w:marTop w:val="0"/>
      <w:marBottom w:val="0"/>
      <w:divBdr>
        <w:top w:val="none" w:sz="0" w:space="0" w:color="auto"/>
        <w:left w:val="none" w:sz="0" w:space="0" w:color="auto"/>
        <w:bottom w:val="none" w:sz="0" w:space="0" w:color="auto"/>
        <w:right w:val="none" w:sz="0" w:space="0" w:color="auto"/>
      </w:divBdr>
    </w:div>
    <w:div w:id="1477843642">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614285">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688432">
      <w:bodyDiv w:val="1"/>
      <w:marLeft w:val="0"/>
      <w:marRight w:val="0"/>
      <w:marTop w:val="0"/>
      <w:marBottom w:val="0"/>
      <w:divBdr>
        <w:top w:val="none" w:sz="0" w:space="0" w:color="auto"/>
        <w:left w:val="none" w:sz="0" w:space="0" w:color="auto"/>
        <w:bottom w:val="none" w:sz="0" w:space="0" w:color="auto"/>
        <w:right w:val="none" w:sz="0" w:space="0" w:color="auto"/>
      </w:divBdr>
    </w:div>
    <w:div w:id="185653126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3297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54202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21498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81609">
      <w:bodyDiv w:val="1"/>
      <w:marLeft w:val="0"/>
      <w:marRight w:val="0"/>
      <w:marTop w:val="0"/>
      <w:marBottom w:val="0"/>
      <w:divBdr>
        <w:top w:val="none" w:sz="0" w:space="0" w:color="auto"/>
        <w:left w:val="none" w:sz="0" w:space="0" w:color="auto"/>
        <w:bottom w:val="none" w:sz="0" w:space="0" w:color="auto"/>
        <w:right w:val="none" w:sz="0" w:space="0" w:color="auto"/>
      </w:divBdr>
    </w:div>
    <w:div w:id="214165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v>No UCI multiplexing</c:v>
          </c:tx>
          <c:spPr>
            <a:ln w="19050" cap="rnd">
              <a:solidFill>
                <a:srgbClr val="7030A0"/>
              </a:solidFill>
              <a:round/>
            </a:ln>
            <a:effectLst/>
          </c:spPr>
          <c:marker>
            <c:symbol val="circle"/>
            <c:size val="5"/>
            <c:spPr>
              <a:solidFill>
                <a:srgbClr val="7030A0"/>
              </a:solidFill>
              <a:ln w="9525">
                <a:solidFill>
                  <a:srgbClr val="7030A0"/>
                </a:solidFill>
              </a:ln>
              <a:effectLst/>
            </c:spPr>
          </c:marker>
          <c:xVal>
            <c:numRef>
              <c:f>Results!$A$7:$A$18</c:f>
              <c:numCache>
                <c:formatCode>0_ </c:formatCode>
                <c:ptCount val="12"/>
                <c:pt idx="0">
                  <c:v>-10</c:v>
                </c:pt>
                <c:pt idx="1">
                  <c:v>-9</c:v>
                </c:pt>
                <c:pt idx="2">
                  <c:v>-8</c:v>
                </c:pt>
                <c:pt idx="3">
                  <c:v>-7</c:v>
                </c:pt>
                <c:pt idx="4">
                  <c:v>-6</c:v>
                </c:pt>
                <c:pt idx="5">
                  <c:v>-5</c:v>
                </c:pt>
                <c:pt idx="6">
                  <c:v>-4</c:v>
                </c:pt>
                <c:pt idx="7">
                  <c:v>-3</c:v>
                </c:pt>
                <c:pt idx="8">
                  <c:v>-2</c:v>
                </c:pt>
                <c:pt idx="9">
                  <c:v>-1</c:v>
                </c:pt>
                <c:pt idx="10">
                  <c:v>0</c:v>
                </c:pt>
                <c:pt idx="11">
                  <c:v>1</c:v>
                </c:pt>
              </c:numCache>
            </c:numRef>
          </c:xVal>
          <c:yVal>
            <c:numRef>
              <c:f>Results!$B$7:$B$18</c:f>
              <c:numCache>
                <c:formatCode>0.0000_ </c:formatCode>
                <c:ptCount val="12"/>
                <c:pt idx="0">
                  <c:v>0.82689999999999997</c:v>
                </c:pt>
                <c:pt idx="1">
                  <c:v>0.6825</c:v>
                </c:pt>
                <c:pt idx="2">
                  <c:v>0.51590000000000003</c:v>
                </c:pt>
                <c:pt idx="3">
                  <c:v>0.35349999999999998</c:v>
                </c:pt>
                <c:pt idx="4">
                  <c:v>0.21909999999999999</c:v>
                </c:pt>
                <c:pt idx="5">
                  <c:v>0.1193</c:v>
                </c:pt>
                <c:pt idx="6">
                  <c:v>5.8000000000000003E-2</c:v>
                </c:pt>
                <c:pt idx="7">
                  <c:v>2.5899999999999999E-2</c:v>
                </c:pt>
                <c:pt idx="8">
                  <c:v>9.7999999999999997E-3</c:v>
                </c:pt>
                <c:pt idx="9">
                  <c:v>2.8999999999999998E-3</c:v>
                </c:pt>
                <c:pt idx="10">
                  <c:v>6.9999999999999999E-4</c:v>
                </c:pt>
                <c:pt idx="11">
                  <c:v>2.0000000000000001E-4</c:v>
                </c:pt>
              </c:numCache>
            </c:numRef>
          </c:yVal>
          <c:smooth val="0"/>
          <c:extLst>
            <c:ext xmlns:c16="http://schemas.microsoft.com/office/drawing/2014/chart" uri="{C3380CC4-5D6E-409C-BE32-E72D297353CC}">
              <c16:uniqueId val="{00000000-B2A6-4278-A270-3BE5967967C5}"/>
            </c:ext>
          </c:extLst>
        </c:ser>
        <c:ser>
          <c:idx val="2"/>
          <c:order val="1"/>
          <c:tx>
            <c:v>UCI 11bits in Option B</c:v>
          </c:tx>
          <c:spPr>
            <a:ln w="19050" cap="rnd">
              <a:solidFill>
                <a:srgbClr val="FFC000"/>
              </a:solidFill>
              <a:round/>
            </a:ln>
            <a:effectLst/>
          </c:spPr>
          <c:marker>
            <c:symbol val="square"/>
            <c:size val="5"/>
            <c:spPr>
              <a:noFill/>
              <a:ln w="9525">
                <a:solidFill>
                  <a:srgbClr val="FFC000"/>
                </a:solidFill>
              </a:ln>
              <a:effectLst/>
            </c:spPr>
          </c:marker>
          <c:xVal>
            <c:numRef>
              <c:f>Results!$A$7:$A$18</c:f>
              <c:numCache>
                <c:formatCode>0_ </c:formatCode>
                <c:ptCount val="12"/>
                <c:pt idx="0">
                  <c:v>-10</c:v>
                </c:pt>
                <c:pt idx="1">
                  <c:v>-9</c:v>
                </c:pt>
                <c:pt idx="2">
                  <c:v>-8</c:v>
                </c:pt>
                <c:pt idx="3">
                  <c:v>-7</c:v>
                </c:pt>
                <c:pt idx="4">
                  <c:v>-6</c:v>
                </c:pt>
                <c:pt idx="5">
                  <c:v>-5</c:v>
                </c:pt>
                <c:pt idx="6">
                  <c:v>-4</c:v>
                </c:pt>
                <c:pt idx="7">
                  <c:v>-3</c:v>
                </c:pt>
                <c:pt idx="8">
                  <c:v>-2</c:v>
                </c:pt>
                <c:pt idx="9">
                  <c:v>-1</c:v>
                </c:pt>
                <c:pt idx="10">
                  <c:v>0</c:v>
                </c:pt>
                <c:pt idx="11">
                  <c:v>1</c:v>
                </c:pt>
              </c:numCache>
            </c:numRef>
          </c:xVal>
          <c:yVal>
            <c:numRef>
              <c:f>Results!$D$7:$D$18</c:f>
              <c:numCache>
                <c:formatCode>0.0000_ </c:formatCode>
                <c:ptCount val="12"/>
                <c:pt idx="0">
                  <c:v>0.85</c:v>
                </c:pt>
                <c:pt idx="1">
                  <c:v>0.70889999999999997</c:v>
                </c:pt>
                <c:pt idx="2">
                  <c:v>0.54710000000000003</c:v>
                </c:pt>
                <c:pt idx="3">
                  <c:v>0.38400000000000001</c:v>
                </c:pt>
                <c:pt idx="4">
                  <c:v>0.2409</c:v>
                </c:pt>
                <c:pt idx="5">
                  <c:v>0.13500000000000001</c:v>
                </c:pt>
                <c:pt idx="6">
                  <c:v>6.7100000000000007E-2</c:v>
                </c:pt>
                <c:pt idx="7">
                  <c:v>2.8500000000000001E-2</c:v>
                </c:pt>
                <c:pt idx="8">
                  <c:v>1.15E-2</c:v>
                </c:pt>
                <c:pt idx="9">
                  <c:v>4.8999999999999998E-3</c:v>
                </c:pt>
                <c:pt idx="10">
                  <c:v>1.1999999999999999E-3</c:v>
                </c:pt>
                <c:pt idx="11">
                  <c:v>4.0000000000000002E-4</c:v>
                </c:pt>
              </c:numCache>
            </c:numRef>
          </c:yVal>
          <c:smooth val="0"/>
          <c:extLst>
            <c:ext xmlns:c16="http://schemas.microsoft.com/office/drawing/2014/chart" uri="{C3380CC4-5D6E-409C-BE32-E72D297353CC}">
              <c16:uniqueId val="{00000001-B2A6-4278-A270-3BE5967967C5}"/>
            </c:ext>
          </c:extLst>
        </c:ser>
        <c:ser>
          <c:idx val="1"/>
          <c:order val="2"/>
          <c:tx>
            <c:v>UCI 11bits in Option C</c:v>
          </c:tx>
          <c:spPr>
            <a:ln w="19050" cap="rnd">
              <a:solidFill>
                <a:srgbClr val="92D050"/>
              </a:solidFill>
              <a:round/>
            </a:ln>
            <a:effectLst/>
          </c:spPr>
          <c:marker>
            <c:symbol val="x"/>
            <c:size val="5"/>
            <c:spPr>
              <a:noFill/>
              <a:ln w="9525">
                <a:solidFill>
                  <a:srgbClr val="92D050"/>
                </a:solidFill>
              </a:ln>
              <a:effectLst/>
            </c:spPr>
          </c:marker>
          <c:xVal>
            <c:numRef>
              <c:f>Results!$A$7:$A$19</c:f>
              <c:numCache>
                <c:formatCode>0_ </c:formatCode>
                <c:ptCount val="13"/>
                <c:pt idx="0">
                  <c:v>-10</c:v>
                </c:pt>
                <c:pt idx="1">
                  <c:v>-9</c:v>
                </c:pt>
                <c:pt idx="2">
                  <c:v>-8</c:v>
                </c:pt>
                <c:pt idx="3">
                  <c:v>-7</c:v>
                </c:pt>
                <c:pt idx="4">
                  <c:v>-6</c:v>
                </c:pt>
                <c:pt idx="5">
                  <c:v>-5</c:v>
                </c:pt>
                <c:pt idx="6">
                  <c:v>-4</c:v>
                </c:pt>
                <c:pt idx="7">
                  <c:v>-3</c:v>
                </c:pt>
                <c:pt idx="8">
                  <c:v>-2</c:v>
                </c:pt>
                <c:pt idx="9">
                  <c:v>-1</c:v>
                </c:pt>
                <c:pt idx="10">
                  <c:v>0</c:v>
                </c:pt>
                <c:pt idx="11">
                  <c:v>1</c:v>
                </c:pt>
                <c:pt idx="12">
                  <c:v>2</c:v>
                </c:pt>
              </c:numCache>
            </c:numRef>
          </c:xVal>
          <c:yVal>
            <c:numRef>
              <c:f>Results!$C$7:$C$19</c:f>
              <c:numCache>
                <c:formatCode>0.0000_ </c:formatCode>
                <c:ptCount val="13"/>
                <c:pt idx="0">
                  <c:v>0.84370000000000001</c:v>
                </c:pt>
                <c:pt idx="1">
                  <c:v>0.70379999999999998</c:v>
                </c:pt>
                <c:pt idx="2">
                  <c:v>0.53949999999999998</c:v>
                </c:pt>
                <c:pt idx="3">
                  <c:v>0.37669999999999998</c:v>
                </c:pt>
                <c:pt idx="4">
                  <c:v>0.23649999999999999</c:v>
                </c:pt>
                <c:pt idx="5">
                  <c:v>0.12920000000000001</c:v>
                </c:pt>
                <c:pt idx="6">
                  <c:v>6.2700000000000006E-2</c:v>
                </c:pt>
                <c:pt idx="7">
                  <c:v>2.6599999999999999E-2</c:v>
                </c:pt>
                <c:pt idx="8">
                  <c:v>1.09E-2</c:v>
                </c:pt>
                <c:pt idx="9">
                  <c:v>4.5999999999999999E-3</c:v>
                </c:pt>
                <c:pt idx="10">
                  <c:v>1.5E-3</c:v>
                </c:pt>
                <c:pt idx="11">
                  <c:v>2.9999999999999997E-4</c:v>
                </c:pt>
                <c:pt idx="12">
                  <c:v>1E-4</c:v>
                </c:pt>
              </c:numCache>
            </c:numRef>
          </c:yVal>
          <c:smooth val="0"/>
          <c:extLst>
            <c:ext xmlns:c16="http://schemas.microsoft.com/office/drawing/2014/chart" uri="{C3380CC4-5D6E-409C-BE32-E72D297353CC}">
              <c16:uniqueId val="{00000002-B2A6-4278-A270-3BE5967967C5}"/>
            </c:ext>
          </c:extLst>
        </c:ser>
        <c:ser>
          <c:idx val="4"/>
          <c:order val="3"/>
          <c:tx>
            <c:v>UCI 11bits in Option B with misalignment</c:v>
          </c:tx>
          <c:spPr>
            <a:ln w="19050" cap="rnd">
              <a:solidFill>
                <a:schemeClr val="accent2"/>
              </a:solidFill>
              <a:prstDash val="dash"/>
              <a:round/>
            </a:ln>
            <a:effectLst/>
          </c:spPr>
          <c:marker>
            <c:symbol val="triangle"/>
            <c:size val="5"/>
            <c:spPr>
              <a:noFill/>
              <a:ln w="9525">
                <a:solidFill>
                  <a:schemeClr val="accent2"/>
                </a:solidFill>
              </a:ln>
              <a:effectLst/>
            </c:spPr>
          </c:marker>
          <c:xVal>
            <c:numRef>
              <c:f>Results!$A$7:$A$22</c:f>
              <c:numCache>
                <c:formatCode>0_ </c:formatCode>
                <c:ptCount val="16"/>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numCache>
            </c:numRef>
          </c:xVal>
          <c:yVal>
            <c:numRef>
              <c:f>Results!$F$7:$F$22</c:f>
              <c:numCache>
                <c:formatCode>0.0000_ </c:formatCode>
                <c:ptCount val="16"/>
                <c:pt idx="0">
                  <c:v>0.99990000000000001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numCache>
            </c:numRef>
          </c:yVal>
          <c:smooth val="0"/>
          <c:extLst>
            <c:ext xmlns:c16="http://schemas.microsoft.com/office/drawing/2014/chart" uri="{C3380CC4-5D6E-409C-BE32-E72D297353CC}">
              <c16:uniqueId val="{00000003-B2A6-4278-A270-3BE5967967C5}"/>
            </c:ext>
          </c:extLst>
        </c:ser>
        <c:ser>
          <c:idx val="3"/>
          <c:order val="4"/>
          <c:tx>
            <c:v>UCI 11bits in Option C with misalignment</c:v>
          </c:tx>
          <c:spPr>
            <a:ln w="19050" cap="rnd">
              <a:solidFill>
                <a:srgbClr val="00B050"/>
              </a:solidFill>
              <a:prstDash val="dash"/>
              <a:round/>
            </a:ln>
            <a:effectLst/>
          </c:spPr>
          <c:marker>
            <c:symbol val="plus"/>
            <c:size val="5"/>
            <c:spPr>
              <a:noFill/>
              <a:ln w="9525">
                <a:solidFill>
                  <a:srgbClr val="00B050"/>
                </a:solidFill>
              </a:ln>
              <a:effectLst/>
            </c:spPr>
          </c:marker>
          <c:xVal>
            <c:numRef>
              <c:f>Results!$A$7:$A$22</c:f>
              <c:numCache>
                <c:formatCode>0_ </c:formatCode>
                <c:ptCount val="16"/>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numCache>
            </c:numRef>
          </c:xVal>
          <c:yVal>
            <c:numRef>
              <c:f>Results!$E$7:$E$22</c:f>
              <c:numCache>
                <c:formatCode>0.0000_ </c:formatCode>
                <c:ptCount val="16"/>
                <c:pt idx="0">
                  <c:v>0.99350000000000005</c:v>
                </c:pt>
                <c:pt idx="1">
                  <c:v>0.97409999999999997</c:v>
                </c:pt>
                <c:pt idx="2">
                  <c:v>0.92610000000000003</c:v>
                </c:pt>
                <c:pt idx="3">
                  <c:v>0.84140000000000004</c:v>
                </c:pt>
                <c:pt idx="4">
                  <c:v>0.70699999999999996</c:v>
                </c:pt>
                <c:pt idx="5">
                  <c:v>0.54879999999999995</c:v>
                </c:pt>
                <c:pt idx="6">
                  <c:v>0.3856</c:v>
                </c:pt>
                <c:pt idx="7">
                  <c:v>0.25069999999999998</c:v>
                </c:pt>
                <c:pt idx="8">
                  <c:v>0.1434</c:v>
                </c:pt>
                <c:pt idx="9">
                  <c:v>7.4700000000000003E-2</c:v>
                </c:pt>
                <c:pt idx="10">
                  <c:v>3.2899999999999999E-2</c:v>
                </c:pt>
                <c:pt idx="11">
                  <c:v>1.34E-2</c:v>
                </c:pt>
                <c:pt idx="12">
                  <c:v>4.7999999999999996E-3</c:v>
                </c:pt>
                <c:pt idx="13">
                  <c:v>1.2999999999999999E-3</c:v>
                </c:pt>
                <c:pt idx="14">
                  <c:v>2.9999999999999997E-4</c:v>
                </c:pt>
                <c:pt idx="15">
                  <c:v>2.0000000000000001E-4</c:v>
                </c:pt>
              </c:numCache>
            </c:numRef>
          </c:yVal>
          <c:smooth val="0"/>
          <c:extLst>
            <c:ext xmlns:c16="http://schemas.microsoft.com/office/drawing/2014/chart" uri="{C3380CC4-5D6E-409C-BE32-E72D297353CC}">
              <c16:uniqueId val="{00000004-B2A6-4278-A270-3BE5967967C5}"/>
            </c:ext>
          </c:extLst>
        </c:ser>
        <c:dLbls>
          <c:showLegendKey val="0"/>
          <c:showVal val="0"/>
          <c:showCatName val="0"/>
          <c:showSerName val="0"/>
          <c:showPercent val="0"/>
          <c:showBubbleSize val="0"/>
        </c:dLbls>
        <c:axId val="2109651840"/>
        <c:axId val="2109653088"/>
      </c:scatterChart>
      <c:valAx>
        <c:axId val="2109651840"/>
        <c:scaling>
          <c:orientation val="minMax"/>
          <c:max val="5"/>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14442601780941763"/>
          <c:y val="0.53193371262968592"/>
          <c:w val="0.38061237589866487"/>
          <c:h val="0.22865317921200998"/>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1"/>
          <c:order val="0"/>
          <c:tx>
            <c:v>TBoMS, 8 slots, QPSK, R = 99/1024</c:v>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'Results - 4GHz'!$A$273:$A$296</c:f>
              <c:numCache>
                <c:formatCode>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'Results - 4GHz'!$C$273:$C$296</c:f>
              <c:numCache>
                <c:formatCode>0.0000_ </c:formatCode>
                <c:ptCount val="24"/>
                <c:pt idx="0">
                  <c:v>0.999</c:v>
                </c:pt>
                <c:pt idx="1">
                  <c:v>0.99350000000000005</c:v>
                </c:pt>
                <c:pt idx="2">
                  <c:v>0.97860000000000003</c:v>
                </c:pt>
                <c:pt idx="3">
                  <c:v>0.94040000000000001</c:v>
                </c:pt>
                <c:pt idx="4">
                  <c:v>0.87580000000000002</c:v>
                </c:pt>
                <c:pt idx="5">
                  <c:v>0.78539999999999999</c:v>
                </c:pt>
                <c:pt idx="6">
                  <c:v>0.65629999999999999</c:v>
                </c:pt>
                <c:pt idx="7">
                  <c:v>0.52559999999999996</c:v>
                </c:pt>
                <c:pt idx="8">
                  <c:v>0.40200000000000002</c:v>
                </c:pt>
                <c:pt idx="9">
                  <c:v>0.29920000000000002</c:v>
                </c:pt>
                <c:pt idx="10">
                  <c:v>0.21340000000000001</c:v>
                </c:pt>
                <c:pt idx="11">
                  <c:v>0.1479</c:v>
                </c:pt>
                <c:pt idx="12">
                  <c:v>9.6600000000000005E-2</c:v>
                </c:pt>
                <c:pt idx="13">
                  <c:v>6.2E-2</c:v>
                </c:pt>
                <c:pt idx="14">
                  <c:v>3.6700000000000003E-2</c:v>
                </c:pt>
                <c:pt idx="15">
                  <c:v>2.1700000000000001E-2</c:v>
                </c:pt>
                <c:pt idx="16">
                  <c:v>1.2200000000000001E-2</c:v>
                </c:pt>
                <c:pt idx="17">
                  <c:v>6.1000000000000004E-3</c:v>
                </c:pt>
                <c:pt idx="18">
                  <c:v>3.2000000000000002E-3</c:v>
                </c:pt>
                <c:pt idx="19">
                  <c:v>1.2999999999999999E-3</c:v>
                </c:pt>
                <c:pt idx="20">
                  <c:v>8.0000000000000004E-4</c:v>
                </c:pt>
                <c:pt idx="21">
                  <c:v>2.0000000000000001E-4</c:v>
                </c:pt>
                <c:pt idx="22">
                  <c:v>1E-4</c:v>
                </c:pt>
                <c:pt idx="23">
                  <c:v>1E-4</c:v>
                </c:pt>
              </c:numCache>
            </c:numRef>
          </c:yVal>
          <c:smooth val="0"/>
          <c:extLst>
            <c:ext xmlns:c16="http://schemas.microsoft.com/office/drawing/2014/chart" uri="{C3380CC4-5D6E-409C-BE32-E72D297353CC}">
              <c16:uniqueId val="{00000000-249D-4FEF-926A-A673192025BC}"/>
            </c:ext>
          </c:extLst>
        </c:ser>
        <c:ser>
          <c:idx val="3"/>
          <c:order val="1"/>
          <c:tx>
            <c:v>Repetition, 8 slots, 16QAM, R = 396/1024</c:v>
          </c:tx>
          <c:spPr>
            <a:ln w="19050" cap="rnd">
              <a:solidFill>
                <a:srgbClr val="7030A0"/>
              </a:solidFill>
              <a:prstDash val="dash"/>
              <a:round/>
            </a:ln>
            <a:effectLst/>
          </c:spPr>
          <c:marker>
            <c:symbol val="triangle"/>
            <c:size val="5"/>
            <c:spPr>
              <a:solidFill>
                <a:srgbClr val="7030A0"/>
              </a:solidFill>
              <a:ln w="9525">
                <a:solidFill>
                  <a:srgbClr val="7030A0"/>
                </a:solidFill>
              </a:ln>
              <a:effectLst/>
            </c:spPr>
          </c:marker>
          <c:xVal>
            <c:numRef>
              <c:f>'Results - 4GHz'!$A$273:$A$294</c:f>
              <c:numCache>
                <c:formatCode>0_ </c:formatCode>
                <c:ptCount val="22"/>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numCache>
            </c:numRef>
          </c:xVal>
          <c:yVal>
            <c:numRef>
              <c:f>'Results - 4GHz'!$E$273:$E$294</c:f>
              <c:numCache>
                <c:formatCode>0.0000_ </c:formatCode>
                <c:ptCount val="22"/>
                <c:pt idx="0">
                  <c:v>1</c:v>
                </c:pt>
                <c:pt idx="1">
                  <c:v>0.99890000000000001</c:v>
                </c:pt>
                <c:pt idx="2">
                  <c:v>0.99529999999999996</c:v>
                </c:pt>
                <c:pt idx="3">
                  <c:v>0.98029999999999995</c:v>
                </c:pt>
                <c:pt idx="4">
                  <c:v>0.93820000000000003</c:v>
                </c:pt>
                <c:pt idx="5">
                  <c:v>0.87490000000000001</c:v>
                </c:pt>
                <c:pt idx="6">
                  <c:v>0.78600000000000003</c:v>
                </c:pt>
                <c:pt idx="7">
                  <c:v>0.66700000000000004</c:v>
                </c:pt>
                <c:pt idx="8">
                  <c:v>0.53700000000000003</c:v>
                </c:pt>
                <c:pt idx="9">
                  <c:v>0.40660000000000002</c:v>
                </c:pt>
                <c:pt idx="10">
                  <c:v>0.2984</c:v>
                </c:pt>
                <c:pt idx="11">
                  <c:v>0.2142</c:v>
                </c:pt>
                <c:pt idx="12">
                  <c:v>0.14749999999999999</c:v>
                </c:pt>
                <c:pt idx="13">
                  <c:v>9.7199999999999995E-2</c:v>
                </c:pt>
                <c:pt idx="14">
                  <c:v>6.1499999999999999E-2</c:v>
                </c:pt>
                <c:pt idx="15">
                  <c:v>3.6600000000000001E-2</c:v>
                </c:pt>
                <c:pt idx="16">
                  <c:v>2.1600000000000001E-2</c:v>
                </c:pt>
                <c:pt idx="17">
                  <c:v>1.2800000000000001E-2</c:v>
                </c:pt>
                <c:pt idx="18">
                  <c:v>6.3E-3</c:v>
                </c:pt>
                <c:pt idx="19">
                  <c:v>3.0999999999999999E-3</c:v>
                </c:pt>
                <c:pt idx="20">
                  <c:v>1.2999999999999999E-3</c:v>
                </c:pt>
                <c:pt idx="21">
                  <c:v>2.0000000000000001E-4</c:v>
                </c:pt>
              </c:numCache>
            </c:numRef>
          </c:yVal>
          <c:smooth val="0"/>
          <c:extLst>
            <c:ext xmlns:c16="http://schemas.microsoft.com/office/drawing/2014/chart" uri="{C3380CC4-5D6E-409C-BE32-E72D297353CC}">
              <c16:uniqueId val="{00000001-249D-4FEF-926A-A673192025BC}"/>
            </c:ext>
          </c:extLst>
        </c:ser>
        <c:ser>
          <c:idx val="5"/>
          <c:order val="2"/>
          <c:tx>
            <c:v>TBoMS 4 slots, Repetition 2 slots, QPSK, R = 198/1024</c:v>
          </c:tx>
          <c:spPr>
            <a:ln w="19050" cap="rnd">
              <a:solidFill>
                <a:schemeClr val="accent2"/>
              </a:solidFill>
              <a:prstDash val="lgDashDot"/>
              <a:round/>
            </a:ln>
            <a:effectLst/>
          </c:spPr>
          <c:marker>
            <c:symbol val="triangle"/>
            <c:size val="5"/>
            <c:spPr>
              <a:noFill/>
              <a:ln w="9525">
                <a:solidFill>
                  <a:schemeClr val="accent2"/>
                </a:solidFill>
              </a:ln>
              <a:effectLst/>
            </c:spPr>
          </c:marker>
          <c:xVal>
            <c:numRef>
              <c:f>'Results - 4GHz'!$A$273:$A$294</c:f>
              <c:numCache>
                <c:formatCode>0_ </c:formatCode>
                <c:ptCount val="22"/>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numCache>
            </c:numRef>
          </c:xVal>
          <c:yVal>
            <c:numRef>
              <c:f>'Results - 4GHz'!$G$273:$G$294</c:f>
              <c:numCache>
                <c:formatCode>0.0000_ </c:formatCode>
                <c:ptCount val="22"/>
                <c:pt idx="0">
                  <c:v>0.99870000000000003</c:v>
                </c:pt>
                <c:pt idx="1">
                  <c:v>0.99299999999999999</c:v>
                </c:pt>
                <c:pt idx="2">
                  <c:v>0.97760000000000002</c:v>
                </c:pt>
                <c:pt idx="3">
                  <c:v>0.94169999999999998</c:v>
                </c:pt>
                <c:pt idx="4">
                  <c:v>0.87429999999999997</c:v>
                </c:pt>
                <c:pt idx="5">
                  <c:v>0.77370000000000005</c:v>
                </c:pt>
                <c:pt idx="6">
                  <c:v>0.65749999999999997</c:v>
                </c:pt>
                <c:pt idx="7">
                  <c:v>0.52969999999999995</c:v>
                </c:pt>
                <c:pt idx="8">
                  <c:v>0.40589999999999998</c:v>
                </c:pt>
                <c:pt idx="9">
                  <c:v>0.29859999999999998</c:v>
                </c:pt>
                <c:pt idx="10">
                  <c:v>0.21049999999999999</c:v>
                </c:pt>
                <c:pt idx="11">
                  <c:v>0.14269999999999999</c:v>
                </c:pt>
                <c:pt idx="12">
                  <c:v>9.4100000000000003E-2</c:v>
                </c:pt>
                <c:pt idx="13">
                  <c:v>5.9200000000000003E-2</c:v>
                </c:pt>
                <c:pt idx="14">
                  <c:v>3.4599999999999999E-2</c:v>
                </c:pt>
                <c:pt idx="15">
                  <c:v>1.9099999999999999E-2</c:v>
                </c:pt>
                <c:pt idx="16">
                  <c:v>1.1900000000000001E-2</c:v>
                </c:pt>
                <c:pt idx="17">
                  <c:v>5.5999999999999999E-3</c:v>
                </c:pt>
                <c:pt idx="18">
                  <c:v>2.5000000000000001E-3</c:v>
                </c:pt>
                <c:pt idx="19">
                  <c:v>1.1999999999999999E-3</c:v>
                </c:pt>
                <c:pt idx="20">
                  <c:v>5.0000000000000001E-4</c:v>
                </c:pt>
                <c:pt idx="21">
                  <c:v>1E-4</c:v>
                </c:pt>
              </c:numCache>
            </c:numRef>
          </c:yVal>
          <c:smooth val="0"/>
          <c:extLst>
            <c:ext xmlns:c16="http://schemas.microsoft.com/office/drawing/2014/chart" uri="{C3380CC4-5D6E-409C-BE32-E72D297353CC}">
              <c16:uniqueId val="{00000002-249D-4FEF-926A-A673192025BC}"/>
            </c:ext>
          </c:extLst>
        </c:ser>
        <c:ser>
          <c:idx val="6"/>
          <c:order val="3"/>
          <c:tx>
            <c:v>TBoMS 2 slots, Repetition 4 slots, QPSK, R = 396/1024</c:v>
          </c:tx>
          <c:spPr>
            <a:ln w="19050" cap="rnd">
              <a:solidFill>
                <a:srgbClr val="FF99FF"/>
              </a:solidFill>
              <a:prstDash val="lgDashDot"/>
              <a:round/>
            </a:ln>
            <a:effectLst/>
          </c:spPr>
          <c:marker>
            <c:symbol val="square"/>
            <c:size val="5"/>
            <c:spPr>
              <a:noFill/>
              <a:ln w="9525">
                <a:solidFill>
                  <a:srgbClr val="FF99FF"/>
                </a:solidFill>
              </a:ln>
              <a:effectLst/>
            </c:spPr>
          </c:marker>
          <c:xVal>
            <c:numRef>
              <c:f>'Results - 4GHz'!$A$273:$A$294</c:f>
              <c:numCache>
                <c:formatCode>0_ </c:formatCode>
                <c:ptCount val="22"/>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numCache>
            </c:numRef>
          </c:xVal>
          <c:yVal>
            <c:numRef>
              <c:f>'Results - 4GHz'!$H$273:$H$294</c:f>
              <c:numCache>
                <c:formatCode>0.0000_ </c:formatCode>
                <c:ptCount val="22"/>
                <c:pt idx="0">
                  <c:v>0.99880000000000002</c:v>
                </c:pt>
                <c:pt idx="1">
                  <c:v>0.99470000000000003</c:v>
                </c:pt>
                <c:pt idx="2">
                  <c:v>0.97909999999999997</c:v>
                </c:pt>
                <c:pt idx="3">
                  <c:v>0.94199999999999995</c:v>
                </c:pt>
                <c:pt idx="4">
                  <c:v>0.87180000000000002</c:v>
                </c:pt>
                <c:pt idx="5">
                  <c:v>0.77959999999999996</c:v>
                </c:pt>
                <c:pt idx="6">
                  <c:v>0.66159999999999997</c:v>
                </c:pt>
                <c:pt idx="7">
                  <c:v>0.52749999999999997</c:v>
                </c:pt>
                <c:pt idx="8">
                  <c:v>0.4088</c:v>
                </c:pt>
                <c:pt idx="9">
                  <c:v>0.29930000000000001</c:v>
                </c:pt>
                <c:pt idx="10">
                  <c:v>0.21</c:v>
                </c:pt>
                <c:pt idx="11">
                  <c:v>0.14030000000000001</c:v>
                </c:pt>
                <c:pt idx="12">
                  <c:v>9.2600000000000002E-2</c:v>
                </c:pt>
                <c:pt idx="13">
                  <c:v>5.7299999999999997E-2</c:v>
                </c:pt>
                <c:pt idx="14">
                  <c:v>3.4500000000000003E-2</c:v>
                </c:pt>
                <c:pt idx="15">
                  <c:v>2.1000000000000001E-2</c:v>
                </c:pt>
                <c:pt idx="16">
                  <c:v>1.0800000000000001E-2</c:v>
                </c:pt>
                <c:pt idx="17">
                  <c:v>6.0000000000000001E-3</c:v>
                </c:pt>
                <c:pt idx="18">
                  <c:v>1.8E-3</c:v>
                </c:pt>
                <c:pt idx="19">
                  <c:v>1.2999999999999999E-3</c:v>
                </c:pt>
                <c:pt idx="20">
                  <c:v>5.0000000000000001E-4</c:v>
                </c:pt>
                <c:pt idx="21">
                  <c:v>2.0000000000000001E-4</c:v>
                </c:pt>
              </c:numCache>
            </c:numRef>
          </c:yVal>
          <c:smooth val="0"/>
          <c:extLst>
            <c:ext xmlns:c16="http://schemas.microsoft.com/office/drawing/2014/chart" uri="{C3380CC4-5D6E-409C-BE32-E72D297353CC}">
              <c16:uniqueId val="{00000003-249D-4FEF-926A-A673192025BC}"/>
            </c:ext>
          </c:extLst>
        </c:ser>
        <c:dLbls>
          <c:showLegendKey val="0"/>
          <c:showVal val="0"/>
          <c:showCatName val="0"/>
          <c:showSerName val="0"/>
          <c:showPercent val="0"/>
          <c:showBubbleSize val="0"/>
        </c:dLbls>
        <c:axId val="2109651840"/>
        <c:axId val="2109653088"/>
      </c:scatterChart>
      <c:valAx>
        <c:axId val="2109651840"/>
        <c:scaling>
          <c:orientation val="minMax"/>
          <c:max val="6"/>
          <c:min val="-1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14453767396012202"/>
          <c:y val="0.5372014022373659"/>
          <c:w val="0.55271802909511025"/>
          <c:h val="0.2174946929054202"/>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v>TBoMS 8 slots, R = 86/1024, BG = 2</c:v>
          </c:tx>
          <c:spPr>
            <a:ln w="19050" cap="rnd">
              <a:solidFill>
                <a:srgbClr val="C00000"/>
              </a:solidFill>
              <a:round/>
            </a:ln>
            <a:effectLst/>
          </c:spPr>
          <c:marker>
            <c:symbol val="circle"/>
            <c:size val="5"/>
            <c:spPr>
              <a:solidFill>
                <a:srgbClr val="C00000"/>
              </a:solidFill>
              <a:ln w="9525">
                <a:solidFill>
                  <a:srgbClr val="C00000"/>
                </a:solidFill>
              </a:ln>
              <a:effectLst/>
            </c:spPr>
          </c:marker>
          <c:xVal>
            <c:numRef>
              <c:f>'Results - 4GHz'!$A$387:$A$409</c:f>
              <c:numCache>
                <c:formatCode>0_ </c:formatCode>
                <c:ptCount val="23"/>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numCache>
            </c:numRef>
          </c:xVal>
          <c:yVal>
            <c:numRef>
              <c:f>'Results - 4GHz'!$B$387:$B$409</c:f>
              <c:numCache>
                <c:formatCode>0.0000_ </c:formatCode>
                <c:ptCount val="23"/>
                <c:pt idx="0">
                  <c:v>0.99709999999999999</c:v>
                </c:pt>
                <c:pt idx="1">
                  <c:v>0.98550000000000004</c:v>
                </c:pt>
                <c:pt idx="2">
                  <c:v>0.95650000000000002</c:v>
                </c:pt>
                <c:pt idx="3">
                  <c:v>0.90349999999999997</c:v>
                </c:pt>
                <c:pt idx="4">
                  <c:v>0.81540000000000001</c:v>
                </c:pt>
                <c:pt idx="5">
                  <c:v>0.70250000000000001</c:v>
                </c:pt>
                <c:pt idx="6">
                  <c:v>0.5776</c:v>
                </c:pt>
                <c:pt idx="7">
                  <c:v>0.46</c:v>
                </c:pt>
                <c:pt idx="8">
                  <c:v>0.34260000000000002</c:v>
                </c:pt>
                <c:pt idx="9">
                  <c:v>0.25240000000000001</c:v>
                </c:pt>
                <c:pt idx="10">
                  <c:v>0.17530000000000001</c:v>
                </c:pt>
                <c:pt idx="11">
                  <c:v>0.1187</c:v>
                </c:pt>
                <c:pt idx="12">
                  <c:v>7.3599999999999999E-2</c:v>
                </c:pt>
                <c:pt idx="13">
                  <c:v>4.6699999999999998E-2</c:v>
                </c:pt>
                <c:pt idx="14">
                  <c:v>2.81E-2</c:v>
                </c:pt>
                <c:pt idx="15">
                  <c:v>1.61E-2</c:v>
                </c:pt>
                <c:pt idx="16">
                  <c:v>8.0999999999999996E-3</c:v>
                </c:pt>
                <c:pt idx="17">
                  <c:v>2.8E-3</c:v>
                </c:pt>
                <c:pt idx="18">
                  <c:v>1.2999999999999999E-3</c:v>
                </c:pt>
                <c:pt idx="19">
                  <c:v>5.9999999999999995E-4</c:v>
                </c:pt>
                <c:pt idx="20">
                  <c:v>2.0000000000000001E-4</c:v>
                </c:pt>
                <c:pt idx="21">
                  <c:v>1E-4</c:v>
                </c:pt>
                <c:pt idx="22">
                  <c:v>1E-4</c:v>
                </c:pt>
              </c:numCache>
            </c:numRef>
          </c:yVal>
          <c:smooth val="0"/>
          <c:extLst>
            <c:ext xmlns:c16="http://schemas.microsoft.com/office/drawing/2014/chart" uri="{C3380CC4-5D6E-409C-BE32-E72D297353CC}">
              <c16:uniqueId val="{00000000-5F65-4EF9-8DA5-A6247D9716A0}"/>
            </c:ext>
          </c:extLst>
        </c:ser>
        <c:ser>
          <c:idx val="1"/>
          <c:order val="1"/>
          <c:tx>
            <c:v>Repetition, 8 slots, R = 688/1024, BG = 1</c:v>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'Results - 4GHz'!$A$387:$A$410</c:f>
              <c:numCache>
                <c:formatCode>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'Results - 4GHz'!$C$387:$C$410</c:f>
              <c:numCache>
                <c:formatCode>0.0000_ </c:formatCode>
                <c:ptCount val="24"/>
                <c:pt idx="0">
                  <c:v>0.99770000000000003</c:v>
                </c:pt>
                <c:pt idx="1">
                  <c:v>0.99039999999999995</c:v>
                </c:pt>
                <c:pt idx="2">
                  <c:v>0.96840000000000004</c:v>
                </c:pt>
                <c:pt idx="3">
                  <c:v>0.92259999999999998</c:v>
                </c:pt>
                <c:pt idx="4">
                  <c:v>0.84389999999999998</c:v>
                </c:pt>
                <c:pt idx="5">
                  <c:v>0.74950000000000006</c:v>
                </c:pt>
                <c:pt idx="6">
                  <c:v>0.62680000000000002</c:v>
                </c:pt>
                <c:pt idx="7">
                  <c:v>0.50390000000000001</c:v>
                </c:pt>
                <c:pt idx="8">
                  <c:v>0.38600000000000001</c:v>
                </c:pt>
                <c:pt idx="9">
                  <c:v>0.27979999999999999</c:v>
                </c:pt>
                <c:pt idx="10">
                  <c:v>0.20150000000000001</c:v>
                </c:pt>
                <c:pt idx="11">
                  <c:v>0.1406</c:v>
                </c:pt>
                <c:pt idx="12">
                  <c:v>9.3200000000000005E-2</c:v>
                </c:pt>
                <c:pt idx="13">
                  <c:v>5.8299999999999998E-2</c:v>
                </c:pt>
                <c:pt idx="14">
                  <c:v>3.56E-2</c:v>
                </c:pt>
                <c:pt idx="15">
                  <c:v>2.0400000000000001E-2</c:v>
                </c:pt>
                <c:pt idx="16">
                  <c:v>1.0200000000000001E-2</c:v>
                </c:pt>
                <c:pt idx="17">
                  <c:v>5.1999999999999998E-3</c:v>
                </c:pt>
                <c:pt idx="18">
                  <c:v>2.5000000000000001E-3</c:v>
                </c:pt>
                <c:pt idx="19">
                  <c:v>1.6000000000000001E-3</c:v>
                </c:pt>
                <c:pt idx="20">
                  <c:v>5.0000000000000001E-4</c:v>
                </c:pt>
                <c:pt idx="21">
                  <c:v>2.9999999999999997E-4</c:v>
                </c:pt>
                <c:pt idx="22">
                  <c:v>2.0000000000000001E-4</c:v>
                </c:pt>
                <c:pt idx="23">
                  <c:v>1E-4</c:v>
                </c:pt>
              </c:numCache>
            </c:numRef>
          </c:yVal>
          <c:smooth val="0"/>
          <c:extLst>
            <c:ext xmlns:c16="http://schemas.microsoft.com/office/drawing/2014/chart" uri="{C3380CC4-5D6E-409C-BE32-E72D297353CC}">
              <c16:uniqueId val="{00000001-5F65-4EF9-8DA5-A6247D9716A0}"/>
            </c:ext>
          </c:extLst>
        </c:ser>
        <c:ser>
          <c:idx val="2"/>
          <c:order val="2"/>
          <c:tx>
            <c:v>TBoMS 4 slots, Repetition 2 slots, R = 172/1024, BG = 2</c:v>
          </c:tx>
          <c:spPr>
            <a:ln w="19050" cap="rnd">
              <a:solidFill>
                <a:schemeClr val="accent4"/>
              </a:solidFill>
              <a:prstDash val="dash"/>
              <a:round/>
            </a:ln>
            <a:effectLst/>
          </c:spPr>
          <c:marker>
            <c:symbol val="triangle"/>
            <c:size val="5"/>
            <c:spPr>
              <a:noFill/>
              <a:ln w="9525">
                <a:solidFill>
                  <a:schemeClr val="accent4"/>
                </a:solidFill>
              </a:ln>
              <a:effectLst/>
            </c:spPr>
          </c:marker>
          <c:xVal>
            <c:numRef>
              <c:f>'Results - 4GHz'!$A$387:$A$408</c:f>
              <c:numCache>
                <c:formatCode>0_ </c:formatCode>
                <c:ptCount val="22"/>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numCache>
            </c:numRef>
          </c:xVal>
          <c:yVal>
            <c:numRef>
              <c:f>'Results - 4GHz'!$D$387:$D$408</c:f>
              <c:numCache>
                <c:formatCode>0.0000_ </c:formatCode>
                <c:ptCount val="22"/>
                <c:pt idx="0">
                  <c:v>0.99650000000000005</c:v>
                </c:pt>
                <c:pt idx="1">
                  <c:v>0.98519999999999996</c:v>
                </c:pt>
                <c:pt idx="2">
                  <c:v>0.95720000000000005</c:v>
                </c:pt>
                <c:pt idx="3">
                  <c:v>0.89980000000000004</c:v>
                </c:pt>
                <c:pt idx="4">
                  <c:v>0.81220000000000003</c:v>
                </c:pt>
                <c:pt idx="5">
                  <c:v>0.7077</c:v>
                </c:pt>
                <c:pt idx="6">
                  <c:v>0.58140000000000003</c:v>
                </c:pt>
                <c:pt idx="7">
                  <c:v>0.45789999999999997</c:v>
                </c:pt>
                <c:pt idx="8">
                  <c:v>0.34749999999999998</c:v>
                </c:pt>
                <c:pt idx="9">
                  <c:v>0.25180000000000002</c:v>
                </c:pt>
                <c:pt idx="10">
                  <c:v>0.1721</c:v>
                </c:pt>
                <c:pt idx="11">
                  <c:v>0.1159</c:v>
                </c:pt>
                <c:pt idx="12">
                  <c:v>7.2499999999999995E-2</c:v>
                </c:pt>
                <c:pt idx="13">
                  <c:v>4.3499999999999997E-2</c:v>
                </c:pt>
                <c:pt idx="14">
                  <c:v>2.7400000000000001E-2</c:v>
                </c:pt>
                <c:pt idx="15">
                  <c:v>1.44E-2</c:v>
                </c:pt>
                <c:pt idx="16">
                  <c:v>7.9000000000000008E-3</c:v>
                </c:pt>
                <c:pt idx="17">
                  <c:v>4.1999999999999997E-3</c:v>
                </c:pt>
                <c:pt idx="18">
                  <c:v>1.8E-3</c:v>
                </c:pt>
                <c:pt idx="19">
                  <c:v>6.9999999999999999E-4</c:v>
                </c:pt>
                <c:pt idx="20">
                  <c:v>4.0000000000000002E-4</c:v>
                </c:pt>
                <c:pt idx="21">
                  <c:v>2.0000000000000001E-4</c:v>
                </c:pt>
              </c:numCache>
            </c:numRef>
          </c:yVal>
          <c:smooth val="0"/>
          <c:extLst>
            <c:ext xmlns:c16="http://schemas.microsoft.com/office/drawing/2014/chart" uri="{C3380CC4-5D6E-409C-BE32-E72D297353CC}">
              <c16:uniqueId val="{00000002-5F65-4EF9-8DA5-A6247D9716A0}"/>
            </c:ext>
          </c:extLst>
        </c:ser>
        <c:ser>
          <c:idx val="3"/>
          <c:order val="3"/>
          <c:tx>
            <c:v>TBoMS 2 slots, Repetition 4 slots, R = 344/1024, BG = 2</c:v>
          </c:tx>
          <c:spPr>
            <a:ln w="19050" cap="rnd">
              <a:solidFill>
                <a:srgbClr val="92D050"/>
              </a:solidFill>
              <a:prstDash val="dash"/>
              <a:round/>
            </a:ln>
            <a:effectLst/>
          </c:spPr>
          <c:marker>
            <c:symbol val="x"/>
            <c:size val="5"/>
            <c:spPr>
              <a:noFill/>
              <a:ln w="9525">
                <a:solidFill>
                  <a:srgbClr val="92D050"/>
                </a:solidFill>
              </a:ln>
              <a:effectLst/>
            </c:spPr>
          </c:marker>
          <c:xVal>
            <c:numRef>
              <c:f>'Results - 4GHz'!$A$387:$A$409</c:f>
              <c:numCache>
                <c:formatCode>0_ </c:formatCode>
                <c:ptCount val="23"/>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numCache>
            </c:numRef>
          </c:xVal>
          <c:yVal>
            <c:numRef>
              <c:f>'Results - 4GHz'!$E$387:$E$409</c:f>
              <c:numCache>
                <c:formatCode>0.0000_ </c:formatCode>
                <c:ptCount val="23"/>
                <c:pt idx="0">
                  <c:v>0.99670000000000003</c:v>
                </c:pt>
                <c:pt idx="1">
                  <c:v>0.98760000000000003</c:v>
                </c:pt>
                <c:pt idx="2">
                  <c:v>0.96140000000000003</c:v>
                </c:pt>
                <c:pt idx="3">
                  <c:v>0.91</c:v>
                </c:pt>
                <c:pt idx="4">
                  <c:v>0.82630000000000003</c:v>
                </c:pt>
                <c:pt idx="5">
                  <c:v>0.7198</c:v>
                </c:pt>
                <c:pt idx="6">
                  <c:v>0.59799999999999998</c:v>
                </c:pt>
                <c:pt idx="7">
                  <c:v>0.4677</c:v>
                </c:pt>
                <c:pt idx="8">
                  <c:v>0.34560000000000002</c:v>
                </c:pt>
                <c:pt idx="9">
                  <c:v>0.25259999999999999</c:v>
                </c:pt>
                <c:pt idx="10">
                  <c:v>0.17499999999999999</c:v>
                </c:pt>
                <c:pt idx="11">
                  <c:v>0.1144</c:v>
                </c:pt>
                <c:pt idx="12">
                  <c:v>7.4399999999999994E-2</c:v>
                </c:pt>
                <c:pt idx="13">
                  <c:v>4.9399999999999999E-2</c:v>
                </c:pt>
                <c:pt idx="14">
                  <c:v>2.9399999999999999E-2</c:v>
                </c:pt>
                <c:pt idx="15">
                  <c:v>1.7600000000000001E-2</c:v>
                </c:pt>
                <c:pt idx="16">
                  <c:v>1.0500000000000001E-2</c:v>
                </c:pt>
                <c:pt idx="17">
                  <c:v>4.4000000000000003E-3</c:v>
                </c:pt>
                <c:pt idx="18">
                  <c:v>1.8E-3</c:v>
                </c:pt>
                <c:pt idx="19">
                  <c:v>8.9999999999999998E-4</c:v>
                </c:pt>
                <c:pt idx="20">
                  <c:v>4.0000000000000002E-4</c:v>
                </c:pt>
                <c:pt idx="21">
                  <c:v>2.0000000000000001E-4</c:v>
                </c:pt>
                <c:pt idx="22">
                  <c:v>1E-4</c:v>
                </c:pt>
              </c:numCache>
            </c:numRef>
          </c:yVal>
          <c:smooth val="0"/>
          <c:extLst>
            <c:ext xmlns:c16="http://schemas.microsoft.com/office/drawing/2014/chart" uri="{C3380CC4-5D6E-409C-BE32-E72D297353CC}">
              <c16:uniqueId val="{00000003-5F65-4EF9-8DA5-A6247D9716A0}"/>
            </c:ext>
          </c:extLst>
        </c:ser>
        <c:dLbls>
          <c:showLegendKey val="0"/>
          <c:showVal val="0"/>
          <c:showCatName val="0"/>
          <c:showSerName val="0"/>
          <c:showPercent val="0"/>
          <c:showBubbleSize val="0"/>
        </c:dLbls>
        <c:axId val="2109651840"/>
        <c:axId val="2109653088"/>
      </c:scatterChart>
      <c:valAx>
        <c:axId val="2109651840"/>
        <c:scaling>
          <c:orientation val="minMax"/>
          <c:max val="6"/>
          <c:min val="-1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3088"/>
        <c:crossesAt val="1.0000000000000002E-3"/>
        <c:crossBetween val="midCat"/>
        <c:majorUnit val="1"/>
        <c:minorUnit val="1"/>
      </c:valAx>
      <c:valAx>
        <c:axId val="2109653088"/>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2109651840"/>
        <c:crossesAt val="-15"/>
        <c:crossBetween val="midCat"/>
      </c:valAx>
      <c:spPr>
        <a:noFill/>
        <a:ln>
          <a:noFill/>
        </a:ln>
        <a:effectLst/>
      </c:spPr>
    </c:plotArea>
    <c:legend>
      <c:legendPos val="l"/>
      <c:layout>
        <c:manualLayout>
          <c:xMode val="edge"/>
          <c:yMode val="edge"/>
          <c:x val="0.15399681597177403"/>
          <c:y val="0.57536794274753522"/>
          <c:w val="0.54016561640674199"/>
          <c:h val="0.21371730129478497"/>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0862-6E7F-4CF4-AB64-5F8323779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1749</Words>
  <Characters>9973</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2</cp:revision>
  <cp:lastPrinted>2017-08-09T04:40:00Z</cp:lastPrinted>
  <dcterms:created xsi:type="dcterms:W3CDTF">2021-11-05T04:38:00Z</dcterms:created>
  <dcterms:modified xsi:type="dcterms:W3CDTF">2021-11-05T04:38:00Z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